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6D1" w:rsidRPr="000446D1" w:rsidRDefault="000446D1" w:rsidP="000446D1">
      <w:pPr>
        <w:rPr>
          <w:sz w:val="24"/>
          <w:szCs w:val="24"/>
        </w:rPr>
      </w:pPr>
      <w:r w:rsidRPr="000446D1">
        <w:rPr>
          <w:noProof/>
          <w:sz w:val="24"/>
          <w:szCs w:val="24"/>
          <w:lang w:eastAsia="en-GB"/>
        </w:rPr>
        <mc:AlternateContent>
          <mc:Choice Requires="wpg">
            <w:drawing>
              <wp:anchor distT="0" distB="0" distL="114300" distR="114300" simplePos="0" relativeHeight="251661312" behindDoc="0" locked="0" layoutInCell="1" allowOverlap="1" wp14:anchorId="645FE7EF" wp14:editId="4E51AED7">
                <wp:simplePos x="0" y="0"/>
                <wp:positionH relativeFrom="column">
                  <wp:posOffset>-463550</wp:posOffset>
                </wp:positionH>
                <wp:positionV relativeFrom="paragraph">
                  <wp:posOffset>-579120</wp:posOffset>
                </wp:positionV>
                <wp:extent cx="1944370" cy="601345"/>
                <wp:effectExtent l="38100" t="0" r="0" b="27305"/>
                <wp:wrapSquare wrapText="bothSides"/>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4370" cy="601345"/>
                          <a:chOff x="630" y="290"/>
                          <a:chExt cx="2647" cy="568"/>
                        </a:xfrm>
                      </wpg:grpSpPr>
                      <wps:wsp>
                        <wps:cNvPr id="2" name="Text Box 2"/>
                        <wps:cNvSpPr txBox="1">
                          <a:spLocks noChangeArrowheads="1"/>
                        </wps:cNvSpPr>
                        <wps:spPr bwMode="auto">
                          <a:xfrm>
                            <a:off x="827" y="402"/>
                            <a:ext cx="2450" cy="4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446D1" w:rsidRPr="00AA0026" w:rsidRDefault="000446D1" w:rsidP="000446D1">
                              <w:pPr>
                                <w:rPr>
                                  <w:rFonts w:ascii="Calibri" w:hAnsi="Calibri"/>
                                  <w:b/>
                                </w:rPr>
                              </w:pPr>
                              <w:proofErr w:type="gramStart"/>
                              <w:r w:rsidRPr="00AA0026">
                                <w:rPr>
                                  <w:rFonts w:ascii="Calibri" w:hAnsi="Calibri"/>
                                  <w:b/>
                                </w:rPr>
                                <w:t>ascular</w:t>
                              </w:r>
                              <w:proofErr w:type="gramEnd"/>
                              <w:r w:rsidRPr="00AA0026">
                                <w:rPr>
                                  <w:rFonts w:ascii="Calibri" w:hAnsi="Calibri"/>
                                  <w:b/>
                                </w:rPr>
                                <w:t xml:space="preserve"> Laboratories</w:t>
                              </w:r>
                            </w:p>
                          </w:txbxContent>
                        </wps:txbx>
                        <wps:bodyPr rot="0" vert="horz" wrap="square" lIns="91440" tIns="45720" rIns="91440" bIns="45720" anchor="t" anchorCtr="0" upright="1">
                          <a:noAutofit/>
                        </wps:bodyPr>
                      </wps:wsp>
                      <wpg:grpSp>
                        <wpg:cNvPr id="3" name="Group 4"/>
                        <wpg:cNvGrpSpPr>
                          <a:grpSpLocks/>
                        </wpg:cNvGrpSpPr>
                        <wpg:grpSpPr bwMode="auto">
                          <a:xfrm>
                            <a:off x="630" y="290"/>
                            <a:ext cx="1332" cy="568"/>
                            <a:chOff x="630" y="290"/>
                            <a:chExt cx="1332" cy="568"/>
                          </a:xfrm>
                        </wpg:grpSpPr>
                        <wps:wsp>
                          <wps:cNvPr id="4" name="Line 5"/>
                          <wps:cNvCnPr/>
                          <wps:spPr bwMode="auto">
                            <a:xfrm>
                              <a:off x="630" y="479"/>
                              <a:ext cx="143" cy="379"/>
                            </a:xfrm>
                            <a:prstGeom prst="line">
                              <a:avLst/>
                            </a:prstGeom>
                            <a:noFill/>
                            <a:ln w="22225">
                              <a:solidFill>
                                <a:srgbClr val="000000"/>
                              </a:solidFill>
                              <a:round/>
                              <a:headEnd type="oval" w="med" len="med"/>
                              <a:tailEnd/>
                            </a:ln>
                            <a:extLst>
                              <a:ext uri="{909E8E84-426E-40DD-AFC4-6F175D3DCCD1}">
                                <a14:hiddenFill xmlns:a14="http://schemas.microsoft.com/office/drawing/2010/main">
                                  <a:noFill/>
                                </a14:hiddenFill>
                              </a:ext>
                            </a:extLst>
                          </wps:spPr>
                          <wps:bodyPr/>
                        </wps:wsp>
                        <wps:wsp>
                          <wps:cNvPr id="5" name="Line 6"/>
                          <wps:cNvCnPr/>
                          <wps:spPr bwMode="auto">
                            <a:xfrm flipV="1">
                              <a:off x="773" y="290"/>
                              <a:ext cx="216" cy="568"/>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79" y="290"/>
                              <a:ext cx="144" cy="189"/>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7" name="Line 8"/>
                          <wps:cNvCnPr/>
                          <wps:spPr bwMode="auto">
                            <a:xfrm flipV="1">
                              <a:off x="1116" y="345"/>
                              <a:ext cx="72" cy="126"/>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8" name="Line 9"/>
                          <wps:cNvCnPr/>
                          <wps:spPr bwMode="auto">
                            <a:xfrm>
                              <a:off x="1178" y="340"/>
                              <a:ext cx="72" cy="63"/>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9" name="Line 10"/>
                          <wps:cNvCnPr/>
                          <wps:spPr bwMode="auto">
                            <a:xfrm>
                              <a:off x="1245" y="401"/>
                              <a:ext cx="717"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36.5pt;margin-top:-45.6pt;width:153.1pt;height:47.35pt;z-index:251661312" coordorigin="630,290" coordsize="2647,5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">
                <v:shapetype id="_x0000_t202" coordsize="21600,21600" o:spt="202" path="m,l,21600r21600,l21600,xe">
                  <v:stroke joinstyle="miter"/>
                  <v:path gradientshapeok="t" o:connecttype="rect"/>
                </v:shapetype>
                <v:shape id="Text Box 2" o:spid="_x0000_s1027" type="#_x0000_t202" style="position:absolute;left:827;top:402;width:2450;height:4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0446D1" w:rsidRPr="00AA0026" w:rsidRDefault="000446D1" w:rsidP="000446D1">
                        <w:pPr>
                          <w:rPr>
                            <w:rFonts w:ascii="Calibri" w:hAnsi="Calibri"/>
                            <w:b/>
                          </w:rPr>
                        </w:pPr>
                        <w:proofErr w:type="gramStart"/>
                        <w:r w:rsidRPr="00AA0026">
                          <w:rPr>
                            <w:rFonts w:ascii="Calibri" w:hAnsi="Calibri"/>
                            <w:b/>
                          </w:rPr>
                          <w:t>ascular</w:t>
                        </w:r>
                        <w:proofErr w:type="gramEnd"/>
                        <w:r w:rsidRPr="00AA0026">
                          <w:rPr>
                            <w:rFonts w:ascii="Calibri" w:hAnsi="Calibri"/>
                            <w:b/>
                          </w:rPr>
                          <w:t xml:space="preserve"> Laboratories</w:t>
                        </w:r>
                      </w:p>
                    </w:txbxContent>
                  </v:textbox>
                </v:shape>
                <v:group id="Group 4" o:spid="_x0000_s1028" style="position:absolute;left:630;top:290;width:1332;height:568" coordorigin="630,290" coordsize="1332,5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line id="Line 5" o:spid="_x0000_s1029" style="position:absolute;visibility:visible;mso-wrap-style:square" from="630,479" to="773,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eGp8QAAADaAAAADwAAAGRycy9kb3ducmV2LnhtbESPQWvCQBSE70L/w/IKvYhuFLE1uooo&#10;LR5EaOrF2yP7moRm34bd1cT+elcQPA4z8w2zWHWmFhdyvrKsYDRMQBDnVldcKDj+fA4+QPiArLG2&#10;TAqu5GG1fOktMNW25W+6ZKEQEcI+RQVlCE0qpc9LMuiHtiGO3q91BkOUrpDaYRvhppbjJJlKgxXH&#10;hRIb2pSU/2Vno+C89ZOv7bU9udO+kZ38P8ze+wel3l679RxEoC48w4/2TiuYwP1KvAFye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F4anxAAAANoAAAAPAAAAAAAAAAAA&#10;AAAAAKECAABkcnMvZG93bnJldi54bWxQSwUGAAAAAAQABAD5AAAAkgMAAAAA&#10;" strokeweight="1.75pt">
                    <v:stroke startarrow="oval"/>
                  </v:line>
                  <v:line id="Line 6" o:spid="_x0000_s1030" style="position:absolute;flip:y;visibility:visible;mso-wrap-style:square" from="773,290" to="989,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IlNr0AAADaAAAADwAAAGRycy9kb3ducmV2LnhtbESPzQrCMBCE74LvEFbwpqkFRapRRFA8&#10;iODPAyzN2hSbTWmirW9vBMHjMPPNMMt1ZyvxosaXjhVMxgkI4tzpkgsFt+tuNAfhA7LGyjEpeJOH&#10;9arfW2KmXctnel1CIWIJ+wwVmBDqTEqfG7Lox64mjt7dNRZDlE0hdYNtLLeVTJNkJi2WHBcM1rQ1&#10;lD8uT6tgqpOWr649m/S4q/ePiU5PhVZqOOg2CxCBuvAP/+iDjhx8r8Qb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HqiJTa9AAAA2gAAAA8AAAAAAAAAAAAAAAAAoQIA&#10;AGRycy9kb3ducmV2LnhtbFBLBQYAAAAABAAEAPkAAACLAwAAAAA=&#10;" strokeweight="1.75pt"/>
                  <v:line id="Line 7" o:spid="_x0000_s1031" style="position:absolute;visibility:visible;mso-wrap-style:square" from="979,290" to="1123,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LRcsMAAADaAAAADwAAAGRycy9kb3ducmV2LnhtbESPT4vCMBTE7wt+h/AEb9t0PYhUo4is&#10;KLiL/w/eHs2zrTYvpYla/fSbBcHjMDO/YYbjxpTiRrUrLCv4imIQxKnVBWcK9rvZZx+E88gaS8uk&#10;4EEOxqPWxxATbe+8odvWZyJA2CWoIPe+SqR0aU4GXWQr4uCdbG3QB1lnUtd4D3BTym4c96TBgsNC&#10;jhVNc0ov26tR8LtIf+zy2F9L2119P8/Tw9PNZ0p12s1kAMJT49/hV3uhFfTg/0q4AXL0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lS0XLDAAAA2gAAAA8AAAAAAAAAAAAA&#10;AAAAoQIAAGRycy9kb3ducmV2LnhtbFBLBQYAAAAABAAEAPkAAACRAwAAAAA=&#10;" strokeweight="1.75pt"/>
                  <v:line id="Line 8" o:spid="_x0000_s1032" style="position:absolute;flip:y;visibility:visible;mso-wrap-style:square" from="1116,345" to="1188,4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we2sAAAADaAAAADwAAAGRycy9kb3ducmV2LnhtbESP0YrCMBRE3wX/IVxh3zS1sLpUUxFB&#10;8WER1P2AS3NtSpub0kRb/34jCD4OM3OGWW8G24gHdb5yrGA+S0AQF05XXCr4u+6nPyB8QNbYOCYF&#10;T/KwycejNWba9XymxyWUIkLYZ6jAhNBmUvrCkEU/cy1x9G6usxii7EqpO+wj3DYyTZKFtFhxXDDY&#10;0s5QUV/uVsG3Tnq+uv5s0t99e6jnOj2VWqmvybBdgQg0hE/43T5qBUt4XYk3QOb/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U8HtrAAAAA2gAAAA8AAAAAAAAAAAAAAAAA&#10;oQIAAGRycy9kb3ducmV2LnhtbFBLBQYAAAAABAAEAPkAAACOAwAAAAA=&#10;" strokeweight="1.75pt"/>
                  <v:line id="Line 9" o:spid="_x0000_s1033" style="position:absolute;visibility:visible;mso-wrap-style:square" from="1178,340" to="1250,4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4Hgm8MAAADaAAAADwAAAGRycy9kb3ducmV2LnhtbERPTWvCQBC9C/0PyxR6M5t6EEldQwmV&#10;BlRaUz14G7JjkjY7G7LbmPrruwfB4+N9L9PRtGKg3jWWFTxHMQji0uqGKwWHr/V0AcJ5ZI2tZVLw&#10;Rw7S1cNkiYm2F97TUPhKhBB2CSqove8SKV1Zk0EX2Y44cGfbG/QB9pXUPV5CuGnlLI7n0mDDoaHG&#10;jrKayp/i1yjY5eXWbk6LT2lnH2/X7+x4de9rpZ4ex9cXEJ5Gfxff3LlWELaGK+EG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eB4JvDAAAA2gAAAA8AAAAAAAAAAAAA&#10;AAAAoQIAAGRycy9kb3ducmV2LnhtbFBLBQYAAAAABAAEAPkAAACRAwAAAAA=&#10;" strokeweight="1.75pt"/>
                  <v:line id="Line 10" o:spid="_x0000_s1034" style="position:absolute;visibility:visible;mso-wrap-style:square" from="1245,401" to="1962,4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1FAMQAAADaAAAADwAAAGRycy9kb3ducmV2LnhtbESPT4vCMBTE74LfITxhb5rqYdFqFBFF&#10;YVfWvwdvj+bZVpuX0mS166c3C4LHYWZ+w4wmtSnEjSqXW1bQ7UQgiBOrc04VHPaLdh+E88gaC8uk&#10;4I8cTMbNxghjbe+8pdvOpyJA2MWoIPO+jKV0SUYGXceWxME728qgD7JKpa7wHuCmkL0o+pQGcw4L&#10;GZY0yyi57n6NgvUq+bZfp/5G2t7P/HGZHR9uuVDqo1VPhyA81f4dfrVXWsEA/q+EGyDH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zUUAxAAAANoAAAAPAAAAAAAAAAAA&#10;AAAAAKECAABkcnMvZG93bnJldi54bWxQSwUGAAAAAAQABAD5AAAAkgMAAAAA&#10;" strokeweight="1.75pt"/>
                </v:group>
                <w10:wrap type="square"/>
              </v:group>
            </w:pict>
          </mc:Fallback>
        </mc:AlternateContent>
      </w:r>
      <w:r w:rsidRPr="000446D1">
        <w:rPr>
          <w:noProof/>
          <w:sz w:val="24"/>
          <w:szCs w:val="24"/>
          <w:lang w:eastAsia="en-GB"/>
        </w:rPr>
        <w:drawing>
          <wp:anchor distT="0" distB="0" distL="114300" distR="114300" simplePos="0" relativeHeight="251660288" behindDoc="0" locked="0" layoutInCell="1" allowOverlap="1" wp14:anchorId="07462FDE" wp14:editId="2AA70462">
            <wp:simplePos x="0" y="0"/>
            <wp:positionH relativeFrom="column">
              <wp:posOffset>4432300</wp:posOffset>
            </wp:positionH>
            <wp:positionV relativeFrom="paragraph">
              <wp:posOffset>-579120</wp:posOffset>
            </wp:positionV>
            <wp:extent cx="1944370" cy="242570"/>
            <wp:effectExtent l="0" t="0" r="0" b="508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4370" cy="2425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446D1">
        <w:rPr>
          <w:sz w:val="24"/>
          <w:szCs w:val="24"/>
        </w:rPr>
        <w:t xml:space="preserve">                         </w:t>
      </w:r>
      <w:r>
        <w:rPr>
          <w:sz w:val="24"/>
          <w:szCs w:val="24"/>
        </w:rPr>
        <w:t xml:space="preserve">                          </w:t>
      </w:r>
    </w:p>
    <w:p w:rsidR="000446D1" w:rsidRPr="000446D1" w:rsidRDefault="00AE60BD" w:rsidP="000446D1">
      <w:pPr>
        <w:jc w:val="center"/>
        <w:rPr>
          <w:b/>
          <w:sz w:val="36"/>
          <w:szCs w:val="36"/>
          <w:u w:val="single"/>
        </w:rPr>
      </w:pPr>
      <w:r>
        <w:rPr>
          <w:b/>
          <w:sz w:val="36"/>
          <w:szCs w:val="36"/>
          <w:u w:val="single"/>
        </w:rPr>
        <w:t>Varicose Vein</w:t>
      </w:r>
      <w:r w:rsidR="000446D1" w:rsidRPr="000446D1">
        <w:rPr>
          <w:b/>
          <w:sz w:val="36"/>
          <w:szCs w:val="36"/>
          <w:u w:val="single"/>
        </w:rPr>
        <w:t xml:space="preserve"> Duplex Protocol</w:t>
      </w:r>
    </w:p>
    <w:p w:rsidR="000446D1" w:rsidRPr="00253F53" w:rsidRDefault="008A0D9B" w:rsidP="000446D1">
      <w:pPr>
        <w:jc w:val="center"/>
        <w:rPr>
          <w:b/>
          <w:sz w:val="24"/>
          <w:szCs w:val="24"/>
        </w:rPr>
      </w:pPr>
      <w:r>
        <w:rPr>
          <w:b/>
          <w:sz w:val="24"/>
          <w:szCs w:val="24"/>
        </w:rPr>
        <w:t xml:space="preserve">Date updated: October </w:t>
      </w:r>
      <w:r w:rsidR="009D6C7A">
        <w:rPr>
          <w:b/>
          <w:sz w:val="24"/>
          <w:szCs w:val="24"/>
        </w:rPr>
        <w:t>2019</w:t>
      </w:r>
      <w:r w:rsidR="00D85BE4">
        <w:rPr>
          <w:b/>
          <w:sz w:val="24"/>
          <w:szCs w:val="24"/>
        </w:rPr>
        <w:br/>
        <w:t>Date for review</w:t>
      </w:r>
      <w:r w:rsidR="009D6C7A">
        <w:rPr>
          <w:b/>
          <w:sz w:val="24"/>
          <w:szCs w:val="24"/>
        </w:rPr>
        <w:t>: October 2020</w:t>
      </w:r>
    </w:p>
    <w:p w:rsidR="000446D1" w:rsidRPr="00253F53" w:rsidRDefault="000446D1" w:rsidP="000446D1">
      <w:pPr>
        <w:rPr>
          <w:b/>
          <w:sz w:val="24"/>
          <w:szCs w:val="24"/>
          <w:u w:val="single"/>
        </w:rPr>
      </w:pPr>
      <w:r w:rsidRPr="00253F53">
        <w:rPr>
          <w:b/>
          <w:sz w:val="24"/>
          <w:szCs w:val="24"/>
          <w:u w:val="single"/>
        </w:rPr>
        <w:t>Purpose</w:t>
      </w:r>
      <w:bookmarkStart w:id="0" w:name="_GoBack"/>
      <w:bookmarkEnd w:id="0"/>
    </w:p>
    <w:p w:rsidR="000446D1" w:rsidRPr="000446D1" w:rsidRDefault="00AE60BD" w:rsidP="000446D1">
      <w:pPr>
        <w:rPr>
          <w:sz w:val="24"/>
          <w:szCs w:val="24"/>
        </w:rPr>
      </w:pPr>
      <w:r>
        <w:rPr>
          <w:sz w:val="23"/>
          <w:szCs w:val="23"/>
        </w:rPr>
        <w:t>Lower limb varicose vein d</w:t>
      </w:r>
      <w:r w:rsidR="000446D1">
        <w:rPr>
          <w:sz w:val="23"/>
          <w:szCs w:val="23"/>
        </w:rPr>
        <w:t>uplex ultrasound examinations are carried out to asses</w:t>
      </w:r>
      <w:r>
        <w:rPr>
          <w:sz w:val="23"/>
          <w:szCs w:val="23"/>
        </w:rPr>
        <w:t xml:space="preserve">s the </w:t>
      </w:r>
      <w:r w:rsidR="000446D1">
        <w:rPr>
          <w:sz w:val="23"/>
          <w:szCs w:val="23"/>
        </w:rPr>
        <w:t>haemodyn</w:t>
      </w:r>
      <w:r>
        <w:rPr>
          <w:sz w:val="23"/>
          <w:szCs w:val="23"/>
        </w:rPr>
        <w:t>amic status (location and severity) of the lower limb veins</w:t>
      </w:r>
      <w:r w:rsidR="000446D1">
        <w:rPr>
          <w:sz w:val="23"/>
          <w:szCs w:val="23"/>
        </w:rPr>
        <w:t>.</w:t>
      </w:r>
    </w:p>
    <w:p w:rsidR="00D85BE4" w:rsidRDefault="00D85BE4" w:rsidP="000446D1">
      <w:pPr>
        <w:rPr>
          <w:b/>
          <w:sz w:val="24"/>
          <w:szCs w:val="24"/>
          <w:u w:val="single"/>
        </w:rPr>
      </w:pPr>
      <w:r>
        <w:rPr>
          <w:b/>
          <w:sz w:val="24"/>
          <w:szCs w:val="24"/>
          <w:u w:val="single"/>
        </w:rPr>
        <w:t>Pre Procedure</w:t>
      </w:r>
    </w:p>
    <w:p w:rsidR="000446D1" w:rsidRPr="00D85BE4" w:rsidRDefault="00253F53" w:rsidP="000446D1">
      <w:pPr>
        <w:rPr>
          <w:b/>
          <w:sz w:val="24"/>
          <w:szCs w:val="24"/>
        </w:rPr>
      </w:pPr>
      <w:r w:rsidRPr="00D85BE4">
        <w:rPr>
          <w:b/>
          <w:sz w:val="24"/>
          <w:szCs w:val="24"/>
        </w:rPr>
        <w:t>Patient p</w:t>
      </w:r>
      <w:r w:rsidR="000446D1" w:rsidRPr="00D85BE4">
        <w:rPr>
          <w:b/>
          <w:sz w:val="24"/>
          <w:szCs w:val="24"/>
        </w:rPr>
        <w:t>reparation</w:t>
      </w:r>
    </w:p>
    <w:p w:rsidR="000446D1" w:rsidRPr="000446D1" w:rsidRDefault="000446D1" w:rsidP="000446D1">
      <w:pPr>
        <w:numPr>
          <w:ilvl w:val="0"/>
          <w:numId w:val="1"/>
        </w:numPr>
        <w:spacing w:after="0" w:line="240" w:lineRule="auto"/>
        <w:rPr>
          <w:sz w:val="24"/>
          <w:szCs w:val="24"/>
        </w:rPr>
      </w:pPr>
      <w:r>
        <w:rPr>
          <w:sz w:val="24"/>
          <w:szCs w:val="24"/>
        </w:rPr>
        <w:t xml:space="preserve">Identify patient </w:t>
      </w:r>
    </w:p>
    <w:p w:rsidR="000446D1" w:rsidRDefault="000446D1" w:rsidP="000446D1">
      <w:pPr>
        <w:pStyle w:val="ListParagraph"/>
        <w:numPr>
          <w:ilvl w:val="0"/>
          <w:numId w:val="2"/>
        </w:numPr>
        <w:rPr>
          <w:sz w:val="24"/>
          <w:szCs w:val="24"/>
        </w:rPr>
      </w:pPr>
      <w:r w:rsidRPr="000446D1">
        <w:rPr>
          <w:sz w:val="24"/>
          <w:szCs w:val="24"/>
        </w:rPr>
        <w:t xml:space="preserve">The patient should be identified by </w:t>
      </w:r>
      <w:r w:rsidR="000F0951">
        <w:rPr>
          <w:sz w:val="24"/>
          <w:szCs w:val="24"/>
        </w:rPr>
        <w:t xml:space="preserve">at least </w:t>
      </w:r>
      <w:r w:rsidRPr="000446D1">
        <w:rPr>
          <w:sz w:val="24"/>
          <w:szCs w:val="24"/>
        </w:rPr>
        <w:t>two me</w:t>
      </w:r>
      <w:r w:rsidR="000F0951">
        <w:rPr>
          <w:sz w:val="24"/>
          <w:szCs w:val="24"/>
        </w:rPr>
        <w:t>ans e.g. name,</w:t>
      </w:r>
      <w:r>
        <w:rPr>
          <w:sz w:val="24"/>
          <w:szCs w:val="24"/>
        </w:rPr>
        <w:t xml:space="preserve"> date of birth</w:t>
      </w:r>
      <w:r w:rsidR="000F0951">
        <w:rPr>
          <w:sz w:val="24"/>
          <w:szCs w:val="24"/>
        </w:rPr>
        <w:t>, address</w:t>
      </w:r>
    </w:p>
    <w:p w:rsidR="000446D1" w:rsidRDefault="000446D1" w:rsidP="0019392F">
      <w:pPr>
        <w:pStyle w:val="ListParagraph"/>
        <w:numPr>
          <w:ilvl w:val="0"/>
          <w:numId w:val="2"/>
        </w:numPr>
        <w:rPr>
          <w:sz w:val="24"/>
          <w:szCs w:val="24"/>
        </w:rPr>
      </w:pPr>
      <w:r w:rsidRPr="000446D1">
        <w:rPr>
          <w:sz w:val="24"/>
          <w:szCs w:val="24"/>
        </w:rPr>
        <w:t xml:space="preserve">For administrative purposes the referral should also include </w:t>
      </w:r>
      <w:r w:rsidR="00253F53">
        <w:rPr>
          <w:sz w:val="24"/>
          <w:szCs w:val="24"/>
        </w:rPr>
        <w:t>MRN number which can be used to check for previous relevant imaging</w:t>
      </w:r>
    </w:p>
    <w:p w:rsidR="00C21775" w:rsidRDefault="00C21775" w:rsidP="0019392F">
      <w:pPr>
        <w:pStyle w:val="ListParagraph"/>
        <w:numPr>
          <w:ilvl w:val="0"/>
          <w:numId w:val="2"/>
        </w:numPr>
        <w:rPr>
          <w:sz w:val="24"/>
          <w:szCs w:val="24"/>
        </w:rPr>
      </w:pPr>
      <w:r>
        <w:rPr>
          <w:sz w:val="24"/>
          <w:szCs w:val="24"/>
        </w:rPr>
        <w:t>Be aware of special circumstances such as the need for an interpreter or chaperone</w:t>
      </w:r>
    </w:p>
    <w:p w:rsidR="0019392F" w:rsidRPr="000446D1" w:rsidRDefault="0019392F" w:rsidP="0019392F">
      <w:pPr>
        <w:numPr>
          <w:ilvl w:val="0"/>
          <w:numId w:val="1"/>
        </w:numPr>
        <w:spacing w:after="0" w:line="240" w:lineRule="auto"/>
        <w:rPr>
          <w:sz w:val="24"/>
          <w:szCs w:val="24"/>
        </w:rPr>
      </w:pPr>
      <w:r>
        <w:rPr>
          <w:sz w:val="24"/>
          <w:szCs w:val="24"/>
        </w:rPr>
        <w:t>Explain procedure</w:t>
      </w:r>
    </w:p>
    <w:p w:rsidR="008E1397" w:rsidRPr="008E1397" w:rsidRDefault="0019392F" w:rsidP="008E1397">
      <w:pPr>
        <w:pStyle w:val="ListParagraph"/>
        <w:numPr>
          <w:ilvl w:val="0"/>
          <w:numId w:val="2"/>
        </w:numPr>
        <w:rPr>
          <w:sz w:val="24"/>
          <w:szCs w:val="24"/>
        </w:rPr>
      </w:pPr>
      <w:r w:rsidRPr="0019392F">
        <w:rPr>
          <w:sz w:val="24"/>
          <w:szCs w:val="24"/>
        </w:rPr>
        <w:t>The vascular scientist should introduce her/himself</w:t>
      </w:r>
      <w:r w:rsidR="00387C5A">
        <w:rPr>
          <w:sz w:val="24"/>
          <w:szCs w:val="24"/>
        </w:rPr>
        <w:t xml:space="preserve"> and anyone else in the room</w:t>
      </w:r>
      <w:r w:rsidR="008E1397">
        <w:rPr>
          <w:sz w:val="24"/>
          <w:szCs w:val="24"/>
        </w:rPr>
        <w:t>,</w:t>
      </w:r>
      <w:r w:rsidRPr="0019392F">
        <w:rPr>
          <w:sz w:val="24"/>
          <w:szCs w:val="24"/>
        </w:rPr>
        <w:t xml:space="preserve"> explain the procedure to the patient</w:t>
      </w:r>
      <w:r w:rsidR="00387C5A">
        <w:rPr>
          <w:sz w:val="24"/>
          <w:szCs w:val="24"/>
        </w:rPr>
        <w:t xml:space="preserve"> including time frame, what clothing they will need to remove and use of cold gel </w:t>
      </w:r>
      <w:proofErr w:type="spellStart"/>
      <w:r w:rsidR="00387C5A">
        <w:rPr>
          <w:sz w:val="24"/>
          <w:szCs w:val="24"/>
        </w:rPr>
        <w:t>etc</w:t>
      </w:r>
      <w:proofErr w:type="spellEnd"/>
      <w:r w:rsidRPr="0019392F">
        <w:rPr>
          <w:sz w:val="24"/>
          <w:szCs w:val="24"/>
        </w:rPr>
        <w:t>, why it is being performed</w:t>
      </w:r>
      <w:r w:rsidR="008E1397">
        <w:rPr>
          <w:sz w:val="24"/>
          <w:szCs w:val="24"/>
        </w:rPr>
        <w:t>, how long it w</w:t>
      </w:r>
      <w:r w:rsidR="00E87472">
        <w:rPr>
          <w:sz w:val="24"/>
          <w:szCs w:val="24"/>
        </w:rPr>
        <w:t>ill take and what will happen with</w:t>
      </w:r>
      <w:r w:rsidR="008E1397">
        <w:rPr>
          <w:sz w:val="24"/>
          <w:szCs w:val="24"/>
        </w:rPr>
        <w:t xml:space="preserve"> the results afterwards </w:t>
      </w:r>
    </w:p>
    <w:p w:rsidR="008E1397" w:rsidRPr="000446D1" w:rsidRDefault="008E1397" w:rsidP="008E1397">
      <w:pPr>
        <w:numPr>
          <w:ilvl w:val="0"/>
          <w:numId w:val="1"/>
        </w:numPr>
        <w:spacing w:after="0" w:line="240" w:lineRule="auto"/>
        <w:rPr>
          <w:sz w:val="24"/>
          <w:szCs w:val="24"/>
        </w:rPr>
      </w:pPr>
      <w:r>
        <w:rPr>
          <w:sz w:val="24"/>
          <w:szCs w:val="24"/>
        </w:rPr>
        <w:t>Obtain consent</w:t>
      </w:r>
    </w:p>
    <w:p w:rsidR="008E1397" w:rsidRPr="008E1397" w:rsidRDefault="008E1397" w:rsidP="008E1397">
      <w:pPr>
        <w:pStyle w:val="ListParagraph"/>
        <w:numPr>
          <w:ilvl w:val="0"/>
          <w:numId w:val="2"/>
        </w:numPr>
        <w:rPr>
          <w:sz w:val="24"/>
          <w:szCs w:val="24"/>
        </w:rPr>
      </w:pPr>
      <w:r>
        <w:rPr>
          <w:sz w:val="24"/>
          <w:szCs w:val="24"/>
        </w:rPr>
        <w:t>Verbal consent is suitable for this examination</w:t>
      </w:r>
    </w:p>
    <w:p w:rsidR="0019392F" w:rsidRDefault="0019392F" w:rsidP="0019392F">
      <w:pPr>
        <w:pStyle w:val="ListParagraph"/>
        <w:numPr>
          <w:ilvl w:val="0"/>
          <w:numId w:val="2"/>
        </w:numPr>
        <w:rPr>
          <w:sz w:val="24"/>
          <w:szCs w:val="24"/>
        </w:rPr>
      </w:pPr>
      <w:r w:rsidRPr="0019392F">
        <w:rPr>
          <w:sz w:val="24"/>
          <w:szCs w:val="24"/>
        </w:rPr>
        <w:t xml:space="preserve">If consent is withheld </w:t>
      </w:r>
      <w:r w:rsidR="008E1397">
        <w:rPr>
          <w:sz w:val="24"/>
          <w:szCs w:val="24"/>
        </w:rPr>
        <w:t xml:space="preserve">or the patient lacks capacity </w:t>
      </w:r>
      <w:r w:rsidRPr="0019392F">
        <w:rPr>
          <w:sz w:val="24"/>
          <w:szCs w:val="24"/>
        </w:rPr>
        <w:t>a note to that effect should be made on the referral and the referring consultant informed</w:t>
      </w:r>
    </w:p>
    <w:p w:rsidR="000446D1" w:rsidRPr="0019392F" w:rsidRDefault="0019392F" w:rsidP="0019392F">
      <w:pPr>
        <w:pStyle w:val="ListParagraph"/>
        <w:numPr>
          <w:ilvl w:val="0"/>
          <w:numId w:val="2"/>
        </w:numPr>
        <w:rPr>
          <w:sz w:val="24"/>
          <w:szCs w:val="24"/>
        </w:rPr>
      </w:pPr>
      <w:r w:rsidRPr="0019392F">
        <w:rPr>
          <w:sz w:val="24"/>
          <w:szCs w:val="24"/>
        </w:rPr>
        <w:t>The patient’s consent should be sought if the scan is also being used</w:t>
      </w:r>
      <w:r>
        <w:rPr>
          <w:sz w:val="24"/>
          <w:szCs w:val="24"/>
        </w:rPr>
        <w:t xml:space="preserve"> for teaching/research purposes</w:t>
      </w:r>
    </w:p>
    <w:p w:rsidR="0019392F" w:rsidRPr="000446D1" w:rsidRDefault="0019392F" w:rsidP="0019392F">
      <w:pPr>
        <w:numPr>
          <w:ilvl w:val="0"/>
          <w:numId w:val="1"/>
        </w:numPr>
        <w:spacing w:after="0" w:line="240" w:lineRule="auto"/>
        <w:rPr>
          <w:sz w:val="24"/>
          <w:szCs w:val="24"/>
        </w:rPr>
      </w:pPr>
      <w:r>
        <w:rPr>
          <w:sz w:val="24"/>
          <w:szCs w:val="24"/>
        </w:rPr>
        <w:t>Prepare patient</w:t>
      </w:r>
    </w:p>
    <w:p w:rsidR="0019392F" w:rsidRDefault="0019392F" w:rsidP="0019392F">
      <w:pPr>
        <w:pStyle w:val="ListParagraph"/>
        <w:numPr>
          <w:ilvl w:val="0"/>
          <w:numId w:val="2"/>
        </w:numPr>
        <w:rPr>
          <w:sz w:val="24"/>
          <w:szCs w:val="24"/>
        </w:rPr>
      </w:pPr>
      <w:r w:rsidRPr="000446D1">
        <w:rPr>
          <w:sz w:val="24"/>
          <w:szCs w:val="24"/>
        </w:rPr>
        <w:t>Ask patient to remove clothing and jewellery appropriate to the procedure, assisting if necessary</w:t>
      </w:r>
      <w:r w:rsidRPr="0019392F">
        <w:rPr>
          <w:sz w:val="24"/>
          <w:szCs w:val="24"/>
        </w:rPr>
        <w:t xml:space="preserve"> </w:t>
      </w:r>
    </w:p>
    <w:p w:rsidR="00253F53" w:rsidRDefault="0019392F" w:rsidP="000446D1">
      <w:pPr>
        <w:pStyle w:val="ListParagraph"/>
        <w:numPr>
          <w:ilvl w:val="0"/>
          <w:numId w:val="2"/>
        </w:numPr>
        <w:rPr>
          <w:sz w:val="24"/>
          <w:szCs w:val="24"/>
        </w:rPr>
      </w:pPr>
      <w:r w:rsidRPr="000446D1">
        <w:rPr>
          <w:sz w:val="24"/>
          <w:szCs w:val="24"/>
        </w:rPr>
        <w:t>The patient should be positioned on the examination couch in a manner commensurate with the procedure being undertaken</w:t>
      </w:r>
      <w:r w:rsidRPr="0019392F">
        <w:rPr>
          <w:sz w:val="24"/>
          <w:szCs w:val="24"/>
        </w:rPr>
        <w:t xml:space="preserve"> </w:t>
      </w:r>
    </w:p>
    <w:p w:rsidR="00346CA6" w:rsidRDefault="00346CA6" w:rsidP="000446D1">
      <w:pPr>
        <w:pStyle w:val="ListParagraph"/>
        <w:numPr>
          <w:ilvl w:val="0"/>
          <w:numId w:val="2"/>
        </w:numPr>
        <w:rPr>
          <w:sz w:val="24"/>
          <w:szCs w:val="24"/>
        </w:rPr>
      </w:pPr>
      <w:r>
        <w:rPr>
          <w:sz w:val="24"/>
          <w:szCs w:val="24"/>
        </w:rPr>
        <w:t>Dressings over wounds should be removed to an extent that is relevant to the clinical information needed. Infection control policy should be adhered to for reduction of infection risk.</w:t>
      </w:r>
    </w:p>
    <w:p w:rsidR="000446D1" w:rsidRPr="00253F53" w:rsidRDefault="000446D1" w:rsidP="00253F53">
      <w:pPr>
        <w:rPr>
          <w:sz w:val="24"/>
          <w:szCs w:val="24"/>
        </w:rPr>
      </w:pPr>
      <w:r w:rsidRPr="00253F53">
        <w:rPr>
          <w:sz w:val="24"/>
          <w:szCs w:val="24"/>
        </w:rPr>
        <w:lastRenderedPageBreak/>
        <w:t>Throughout the procedure the patient’s privacy, dignity and security should be observed.</w:t>
      </w:r>
    </w:p>
    <w:p w:rsidR="000446D1" w:rsidRPr="000446D1" w:rsidRDefault="000446D1" w:rsidP="000446D1">
      <w:pPr>
        <w:rPr>
          <w:sz w:val="24"/>
          <w:szCs w:val="24"/>
        </w:rPr>
      </w:pPr>
      <w:r w:rsidRPr="000446D1">
        <w:rPr>
          <w:sz w:val="24"/>
          <w:szCs w:val="24"/>
        </w:rPr>
        <w:t>The vascular scientist should recognise and adapt to ethnic, medical and demographic variables.</w:t>
      </w:r>
    </w:p>
    <w:p w:rsidR="000446D1" w:rsidRPr="000446D1" w:rsidRDefault="000446D1" w:rsidP="000446D1">
      <w:pPr>
        <w:rPr>
          <w:sz w:val="24"/>
          <w:szCs w:val="24"/>
        </w:rPr>
      </w:pPr>
      <w:r w:rsidRPr="000446D1">
        <w:rPr>
          <w:sz w:val="24"/>
          <w:szCs w:val="24"/>
        </w:rPr>
        <w:t>This protocol is available to the patient.</w:t>
      </w:r>
    </w:p>
    <w:p w:rsidR="000446D1" w:rsidRPr="00D85BE4" w:rsidRDefault="00E87472" w:rsidP="000446D1">
      <w:pPr>
        <w:rPr>
          <w:sz w:val="24"/>
          <w:szCs w:val="24"/>
        </w:rPr>
      </w:pPr>
      <w:r w:rsidRPr="00D85BE4">
        <w:rPr>
          <w:sz w:val="24"/>
          <w:szCs w:val="24"/>
        </w:rPr>
        <w:t>R</w:t>
      </w:r>
      <w:r w:rsidR="000446D1" w:rsidRPr="00D85BE4">
        <w:rPr>
          <w:b/>
          <w:sz w:val="24"/>
          <w:szCs w:val="24"/>
        </w:rPr>
        <w:t>elevant medical history</w:t>
      </w:r>
    </w:p>
    <w:p w:rsidR="000446D1" w:rsidRDefault="000446D1" w:rsidP="008E1397">
      <w:pPr>
        <w:rPr>
          <w:sz w:val="24"/>
          <w:szCs w:val="24"/>
        </w:rPr>
      </w:pPr>
      <w:r w:rsidRPr="000446D1">
        <w:rPr>
          <w:sz w:val="24"/>
          <w:szCs w:val="24"/>
        </w:rPr>
        <w:t>A medical history rele</w:t>
      </w:r>
      <w:r w:rsidR="00AE60BD">
        <w:rPr>
          <w:sz w:val="24"/>
          <w:szCs w:val="24"/>
        </w:rPr>
        <w:t>vant to venous disease</w:t>
      </w:r>
      <w:r w:rsidRPr="000446D1">
        <w:rPr>
          <w:sz w:val="24"/>
          <w:szCs w:val="24"/>
        </w:rPr>
        <w:t xml:space="preserve"> should be taken prior to the scan. This should include presenting symptoms, their timescales and frequency, and medication.</w:t>
      </w:r>
      <w:r w:rsidR="00F51DA5">
        <w:rPr>
          <w:sz w:val="24"/>
          <w:szCs w:val="24"/>
        </w:rPr>
        <w:t xml:space="preserve"> Previous history of DVT and any procedures to the veins should be noted. The leg should be physically examined with the patient standing to observe varicosities and skin change. </w:t>
      </w:r>
      <w:r w:rsidR="00E87472">
        <w:rPr>
          <w:sz w:val="24"/>
          <w:szCs w:val="24"/>
        </w:rPr>
        <w:t xml:space="preserve">This also provides opportunity to verify that the requested procedure correlates with the </w:t>
      </w:r>
      <w:r w:rsidR="00C21775">
        <w:rPr>
          <w:sz w:val="24"/>
          <w:szCs w:val="24"/>
        </w:rPr>
        <w:t>patient’s</w:t>
      </w:r>
      <w:r w:rsidR="00E87472">
        <w:rPr>
          <w:sz w:val="24"/>
          <w:szCs w:val="24"/>
        </w:rPr>
        <w:t xml:space="preserve"> clinical presentation.</w:t>
      </w:r>
    </w:p>
    <w:p w:rsidR="00387C5A" w:rsidRDefault="00387C5A" w:rsidP="008E1397">
      <w:pPr>
        <w:rPr>
          <w:sz w:val="24"/>
          <w:szCs w:val="24"/>
        </w:rPr>
      </w:pPr>
      <w:r>
        <w:rPr>
          <w:sz w:val="24"/>
          <w:szCs w:val="24"/>
        </w:rPr>
        <w:t>Common indications for performing a lower limb venous duplex scan;</w:t>
      </w:r>
    </w:p>
    <w:p w:rsidR="00387C5A" w:rsidRDefault="00387C5A" w:rsidP="00387C5A">
      <w:pPr>
        <w:pStyle w:val="ListParagraph"/>
        <w:numPr>
          <w:ilvl w:val="0"/>
          <w:numId w:val="1"/>
        </w:numPr>
        <w:rPr>
          <w:sz w:val="24"/>
          <w:szCs w:val="24"/>
        </w:rPr>
      </w:pPr>
      <w:r>
        <w:rPr>
          <w:sz w:val="24"/>
          <w:szCs w:val="24"/>
        </w:rPr>
        <w:t>Varicose veins with skin changes, itching, swelling, venous eczema</w:t>
      </w:r>
      <w:r w:rsidR="00D85BE4">
        <w:rPr>
          <w:sz w:val="24"/>
          <w:szCs w:val="24"/>
        </w:rPr>
        <w:t>/bleeding</w:t>
      </w:r>
    </w:p>
    <w:p w:rsidR="00387C5A" w:rsidRDefault="00387C5A" w:rsidP="00387C5A">
      <w:pPr>
        <w:pStyle w:val="ListParagraph"/>
        <w:numPr>
          <w:ilvl w:val="0"/>
          <w:numId w:val="1"/>
        </w:numPr>
        <w:rPr>
          <w:sz w:val="24"/>
          <w:szCs w:val="24"/>
        </w:rPr>
      </w:pPr>
      <w:r>
        <w:rPr>
          <w:sz w:val="24"/>
          <w:szCs w:val="24"/>
        </w:rPr>
        <w:t>Venous ulcers, including healed ulcers and recurrent ulcers</w:t>
      </w:r>
    </w:p>
    <w:p w:rsidR="00387C5A" w:rsidRDefault="00387C5A" w:rsidP="00387C5A">
      <w:pPr>
        <w:pStyle w:val="ListParagraph"/>
        <w:numPr>
          <w:ilvl w:val="0"/>
          <w:numId w:val="1"/>
        </w:numPr>
        <w:rPr>
          <w:sz w:val="24"/>
          <w:szCs w:val="24"/>
        </w:rPr>
      </w:pPr>
      <w:r>
        <w:rPr>
          <w:sz w:val="24"/>
          <w:szCs w:val="24"/>
        </w:rPr>
        <w:t>Swelling</w:t>
      </w:r>
    </w:p>
    <w:p w:rsidR="00387C5A" w:rsidRDefault="00387C5A" w:rsidP="00387C5A">
      <w:pPr>
        <w:pStyle w:val="ListParagraph"/>
        <w:numPr>
          <w:ilvl w:val="0"/>
          <w:numId w:val="1"/>
        </w:numPr>
        <w:rPr>
          <w:sz w:val="24"/>
          <w:szCs w:val="24"/>
        </w:rPr>
      </w:pPr>
      <w:r>
        <w:rPr>
          <w:sz w:val="24"/>
          <w:szCs w:val="24"/>
        </w:rPr>
        <w:t>Aching</w:t>
      </w:r>
    </w:p>
    <w:p w:rsidR="00387C5A" w:rsidRDefault="00387C5A" w:rsidP="00387C5A">
      <w:pPr>
        <w:pStyle w:val="ListParagraph"/>
        <w:numPr>
          <w:ilvl w:val="0"/>
          <w:numId w:val="1"/>
        </w:numPr>
        <w:rPr>
          <w:sz w:val="24"/>
          <w:szCs w:val="24"/>
        </w:rPr>
      </w:pPr>
      <w:r>
        <w:rPr>
          <w:sz w:val="24"/>
          <w:szCs w:val="24"/>
        </w:rPr>
        <w:t xml:space="preserve">Venous claudication </w:t>
      </w:r>
    </w:p>
    <w:p w:rsidR="00387C5A" w:rsidRDefault="00387C5A" w:rsidP="00387C5A">
      <w:pPr>
        <w:pStyle w:val="ListParagraph"/>
        <w:numPr>
          <w:ilvl w:val="0"/>
          <w:numId w:val="1"/>
        </w:numPr>
        <w:rPr>
          <w:sz w:val="24"/>
          <w:szCs w:val="24"/>
        </w:rPr>
      </w:pPr>
      <w:r>
        <w:rPr>
          <w:sz w:val="24"/>
          <w:szCs w:val="24"/>
        </w:rPr>
        <w:t xml:space="preserve">Tenderness </w:t>
      </w:r>
    </w:p>
    <w:p w:rsidR="00387C5A" w:rsidRPr="00387C5A" w:rsidRDefault="00387C5A" w:rsidP="00387C5A">
      <w:pPr>
        <w:pStyle w:val="ListParagraph"/>
        <w:numPr>
          <w:ilvl w:val="0"/>
          <w:numId w:val="1"/>
        </w:numPr>
        <w:rPr>
          <w:sz w:val="24"/>
          <w:szCs w:val="24"/>
        </w:rPr>
      </w:pPr>
      <w:r>
        <w:rPr>
          <w:sz w:val="24"/>
          <w:szCs w:val="24"/>
        </w:rPr>
        <w:t>Source of DVT/PE (</w:t>
      </w:r>
      <w:proofErr w:type="spellStart"/>
      <w:r>
        <w:rPr>
          <w:sz w:val="24"/>
          <w:szCs w:val="24"/>
        </w:rPr>
        <w:t>eg</w:t>
      </w:r>
      <w:proofErr w:type="spellEnd"/>
      <w:r>
        <w:rPr>
          <w:sz w:val="24"/>
          <w:szCs w:val="24"/>
        </w:rPr>
        <w:t xml:space="preserve"> phlebitis)</w:t>
      </w:r>
    </w:p>
    <w:p w:rsidR="00346CA6" w:rsidRPr="000446D1" w:rsidRDefault="00346CA6" w:rsidP="008E1397">
      <w:pPr>
        <w:rPr>
          <w:sz w:val="24"/>
          <w:szCs w:val="24"/>
        </w:rPr>
      </w:pPr>
      <w:r>
        <w:rPr>
          <w:sz w:val="24"/>
          <w:szCs w:val="24"/>
        </w:rPr>
        <w:t>Only the leg/s that has/have been requested should be scanned unless the clinical picture does not correlate, in which case the scientist should use common sense to determine the clinical necessity of the examination to be performed. Previous clinic letters from the secretary can be useful.</w:t>
      </w:r>
    </w:p>
    <w:p w:rsidR="000446D1" w:rsidRPr="00D85BE4" w:rsidRDefault="00E87472" w:rsidP="000446D1">
      <w:pPr>
        <w:rPr>
          <w:b/>
          <w:sz w:val="24"/>
          <w:szCs w:val="24"/>
        </w:rPr>
      </w:pPr>
      <w:r w:rsidRPr="00D85BE4">
        <w:rPr>
          <w:b/>
          <w:sz w:val="24"/>
          <w:szCs w:val="24"/>
        </w:rPr>
        <w:t>Equipment</w:t>
      </w:r>
    </w:p>
    <w:p w:rsidR="00C56234" w:rsidRPr="00C56234" w:rsidRDefault="00C56234" w:rsidP="00C56234">
      <w:pPr>
        <w:spacing w:after="0" w:line="240" w:lineRule="auto"/>
        <w:rPr>
          <w:rFonts w:eastAsia="Times New Roman" w:cs="Times New Roman"/>
          <w:sz w:val="24"/>
          <w:szCs w:val="24"/>
          <w:lang w:eastAsia="en-GB"/>
        </w:rPr>
      </w:pPr>
      <w:r w:rsidRPr="00C56234">
        <w:rPr>
          <w:rFonts w:eastAsia="Times New Roman" w:cs="Times New Roman"/>
          <w:sz w:val="24"/>
          <w:szCs w:val="24"/>
          <w:lang w:eastAsia="en-GB"/>
        </w:rPr>
        <w:t>The examination is performed using a</w:t>
      </w:r>
      <w:r w:rsidR="00AA749A">
        <w:rPr>
          <w:rFonts w:eastAsia="Times New Roman" w:cs="Times New Roman"/>
          <w:sz w:val="24"/>
          <w:szCs w:val="24"/>
          <w:lang w:eastAsia="en-GB"/>
        </w:rPr>
        <w:t xml:space="preserve"> range of</w:t>
      </w:r>
      <w:r w:rsidRPr="00C56234">
        <w:rPr>
          <w:rFonts w:eastAsia="Times New Roman" w:cs="Times New Roman"/>
          <w:sz w:val="24"/>
          <w:szCs w:val="24"/>
          <w:lang w:eastAsia="en-GB"/>
        </w:rPr>
        <w:t xml:space="preserve"> medium to high frequency</w:t>
      </w:r>
      <w:r w:rsidR="00AA749A">
        <w:rPr>
          <w:rFonts w:eastAsia="Times New Roman" w:cs="Times New Roman"/>
          <w:sz w:val="24"/>
          <w:szCs w:val="24"/>
          <w:lang w:eastAsia="en-GB"/>
        </w:rPr>
        <w:t xml:space="preserve"> probes</w:t>
      </w:r>
      <w:r w:rsidRPr="00C56234">
        <w:rPr>
          <w:rFonts w:eastAsia="Times New Roman" w:cs="Times New Roman"/>
          <w:sz w:val="24"/>
          <w:szCs w:val="24"/>
          <w:lang w:eastAsia="en-GB"/>
        </w:rPr>
        <w:t xml:space="preserve">, 3-9MHz and/or 5-17MHz flat linear transducer. The </w:t>
      </w:r>
      <w:proofErr w:type="spellStart"/>
      <w:r w:rsidRPr="00C56234">
        <w:rPr>
          <w:rFonts w:eastAsia="Times New Roman" w:cs="Times New Roman"/>
          <w:sz w:val="24"/>
          <w:szCs w:val="24"/>
          <w:lang w:eastAsia="en-GB"/>
        </w:rPr>
        <w:t>curvi</w:t>
      </w:r>
      <w:proofErr w:type="spellEnd"/>
      <w:r w:rsidRPr="00C56234">
        <w:rPr>
          <w:rFonts w:eastAsia="Times New Roman" w:cs="Times New Roman"/>
          <w:sz w:val="24"/>
          <w:szCs w:val="24"/>
          <w:lang w:eastAsia="en-GB"/>
        </w:rPr>
        <w:t>-linear probe may be useful to assess deep veins where visualisation is sub-optimal.</w:t>
      </w:r>
    </w:p>
    <w:p w:rsidR="00C56234" w:rsidRDefault="00C56234" w:rsidP="00C56234">
      <w:pPr>
        <w:spacing w:after="0" w:line="240" w:lineRule="auto"/>
        <w:rPr>
          <w:szCs w:val="24"/>
        </w:rPr>
      </w:pPr>
    </w:p>
    <w:p w:rsidR="000446D1" w:rsidRPr="00C56234" w:rsidRDefault="008B5270" w:rsidP="00C56234">
      <w:pPr>
        <w:spacing w:after="0" w:line="240" w:lineRule="auto"/>
        <w:rPr>
          <w:sz w:val="24"/>
          <w:szCs w:val="24"/>
        </w:rPr>
      </w:pPr>
      <w:r w:rsidRPr="00C56234">
        <w:rPr>
          <w:sz w:val="24"/>
          <w:szCs w:val="24"/>
        </w:rPr>
        <w:t>The ultrasound machine should be regularly safety checked and maintained according to local Quality Assurance protocols.</w:t>
      </w:r>
    </w:p>
    <w:p w:rsidR="008B5270" w:rsidRPr="00C56234" w:rsidRDefault="008B5270" w:rsidP="00E87472">
      <w:pPr>
        <w:pStyle w:val="Subtitle"/>
        <w:rPr>
          <w:rFonts w:asciiTheme="minorHAnsi" w:hAnsiTheme="minorHAnsi"/>
          <w:szCs w:val="24"/>
          <w:u w:val="none"/>
        </w:rPr>
      </w:pPr>
    </w:p>
    <w:p w:rsidR="008B5270" w:rsidRDefault="008B5270" w:rsidP="00E87472">
      <w:pPr>
        <w:pStyle w:val="Subtitle"/>
        <w:rPr>
          <w:rFonts w:asciiTheme="minorHAnsi" w:hAnsiTheme="minorHAnsi"/>
          <w:szCs w:val="24"/>
          <w:u w:val="none"/>
        </w:rPr>
      </w:pPr>
      <w:r>
        <w:rPr>
          <w:rFonts w:asciiTheme="minorHAnsi" w:hAnsiTheme="minorHAnsi"/>
          <w:szCs w:val="24"/>
          <w:u w:val="none"/>
        </w:rPr>
        <w:t>The examination couch should be height adjustable and the va</w:t>
      </w:r>
      <w:r w:rsidR="00B511DE">
        <w:rPr>
          <w:rFonts w:asciiTheme="minorHAnsi" w:hAnsiTheme="minorHAnsi"/>
          <w:szCs w:val="24"/>
          <w:u w:val="none"/>
        </w:rPr>
        <w:t>scular scientist’s chair should</w:t>
      </w:r>
      <w:r>
        <w:rPr>
          <w:rFonts w:asciiTheme="minorHAnsi" w:hAnsiTheme="minorHAnsi"/>
          <w:szCs w:val="24"/>
          <w:u w:val="none"/>
        </w:rPr>
        <w:t xml:space="preserve"> be height adjustable to minimise occurrence of work related </w:t>
      </w:r>
      <w:proofErr w:type="spellStart"/>
      <w:r>
        <w:rPr>
          <w:rFonts w:asciiTheme="minorHAnsi" w:hAnsiTheme="minorHAnsi"/>
          <w:szCs w:val="24"/>
          <w:u w:val="none"/>
        </w:rPr>
        <w:t>musculo</w:t>
      </w:r>
      <w:proofErr w:type="spellEnd"/>
      <w:r>
        <w:rPr>
          <w:rFonts w:asciiTheme="minorHAnsi" w:hAnsiTheme="minorHAnsi"/>
          <w:szCs w:val="24"/>
          <w:u w:val="none"/>
        </w:rPr>
        <w:t>-skeletal disorders.</w:t>
      </w:r>
      <w:r w:rsidR="00C56234">
        <w:rPr>
          <w:rFonts w:asciiTheme="minorHAnsi" w:hAnsiTheme="minorHAnsi"/>
          <w:szCs w:val="24"/>
          <w:u w:val="none"/>
        </w:rPr>
        <w:t xml:space="preserve"> There should be a height adjustable stool or tilting couch to allow comfortable scanning of veins to be able to demonstrate reflux appropriately.</w:t>
      </w:r>
    </w:p>
    <w:p w:rsidR="008B5270" w:rsidRDefault="008B5270" w:rsidP="00E87472">
      <w:pPr>
        <w:pStyle w:val="Subtitle"/>
        <w:rPr>
          <w:rFonts w:asciiTheme="minorHAnsi" w:hAnsiTheme="minorHAnsi"/>
          <w:szCs w:val="24"/>
          <w:u w:val="none"/>
        </w:rPr>
      </w:pPr>
    </w:p>
    <w:p w:rsidR="008B5270" w:rsidRDefault="008B5270" w:rsidP="00E87472">
      <w:pPr>
        <w:pStyle w:val="Subtitle"/>
        <w:rPr>
          <w:rFonts w:asciiTheme="minorHAnsi" w:hAnsiTheme="minorHAnsi"/>
          <w:szCs w:val="24"/>
          <w:u w:val="none"/>
        </w:rPr>
      </w:pPr>
      <w:r>
        <w:rPr>
          <w:rFonts w:asciiTheme="minorHAnsi" w:hAnsiTheme="minorHAnsi"/>
          <w:szCs w:val="24"/>
          <w:u w:val="none"/>
        </w:rPr>
        <w:lastRenderedPageBreak/>
        <w:t>The examination room should be temperature controlled with adjustable lighting suitable for examination.</w:t>
      </w:r>
    </w:p>
    <w:p w:rsidR="008B5270" w:rsidRDefault="008B5270" w:rsidP="00E87472">
      <w:pPr>
        <w:pStyle w:val="Subtitle"/>
        <w:rPr>
          <w:rFonts w:asciiTheme="minorHAnsi" w:hAnsiTheme="minorHAnsi"/>
          <w:szCs w:val="24"/>
          <w:u w:val="none"/>
        </w:rPr>
      </w:pPr>
    </w:p>
    <w:p w:rsidR="00C56234" w:rsidRPr="00B511DE" w:rsidRDefault="008B5270" w:rsidP="00B511DE">
      <w:pPr>
        <w:pStyle w:val="Subtitle"/>
        <w:rPr>
          <w:rFonts w:asciiTheme="minorHAnsi" w:hAnsiTheme="minorHAnsi"/>
          <w:szCs w:val="24"/>
          <w:u w:val="none"/>
        </w:rPr>
      </w:pPr>
      <w:r>
        <w:rPr>
          <w:rFonts w:asciiTheme="minorHAnsi" w:hAnsiTheme="minorHAnsi"/>
          <w:szCs w:val="24"/>
          <w:u w:val="none"/>
        </w:rPr>
        <w:t xml:space="preserve">Cleaning materials should be available in line with local and </w:t>
      </w:r>
      <w:r w:rsidR="00B511DE">
        <w:rPr>
          <w:rFonts w:asciiTheme="minorHAnsi" w:hAnsiTheme="minorHAnsi"/>
          <w:szCs w:val="24"/>
          <w:u w:val="none"/>
        </w:rPr>
        <w:t>manufacturers</w:t>
      </w:r>
      <w:r>
        <w:rPr>
          <w:rFonts w:asciiTheme="minorHAnsi" w:hAnsiTheme="minorHAnsi"/>
          <w:szCs w:val="24"/>
          <w:u w:val="none"/>
        </w:rPr>
        <w:t xml:space="preserve"> guidelines.</w:t>
      </w:r>
    </w:p>
    <w:p w:rsidR="00D85BE4" w:rsidRDefault="00D85BE4" w:rsidP="00C56234">
      <w:pPr>
        <w:spacing w:after="0" w:line="240" w:lineRule="auto"/>
        <w:rPr>
          <w:b/>
          <w:sz w:val="24"/>
          <w:szCs w:val="24"/>
          <w:u w:val="single"/>
        </w:rPr>
      </w:pPr>
    </w:p>
    <w:p w:rsidR="00D85BE4" w:rsidRDefault="00D85BE4" w:rsidP="00C56234">
      <w:pPr>
        <w:spacing w:after="0" w:line="240" w:lineRule="auto"/>
        <w:rPr>
          <w:b/>
          <w:sz w:val="24"/>
          <w:szCs w:val="24"/>
          <w:u w:val="single"/>
        </w:rPr>
      </w:pPr>
      <w:r>
        <w:rPr>
          <w:b/>
          <w:sz w:val="24"/>
          <w:szCs w:val="24"/>
          <w:u w:val="single"/>
        </w:rPr>
        <w:t>Procedure</w:t>
      </w:r>
    </w:p>
    <w:p w:rsidR="00D85BE4" w:rsidRDefault="00D85BE4" w:rsidP="00C56234">
      <w:pPr>
        <w:spacing w:after="0" w:line="240" w:lineRule="auto"/>
        <w:rPr>
          <w:b/>
          <w:sz w:val="24"/>
          <w:szCs w:val="24"/>
          <w:u w:val="single"/>
        </w:rPr>
      </w:pPr>
    </w:p>
    <w:p w:rsidR="00C56234" w:rsidRPr="00D85BE4" w:rsidRDefault="00C56234" w:rsidP="00C56234">
      <w:pPr>
        <w:spacing w:after="0" w:line="240" w:lineRule="auto"/>
        <w:rPr>
          <w:b/>
          <w:sz w:val="24"/>
          <w:szCs w:val="24"/>
        </w:rPr>
      </w:pPr>
      <w:r w:rsidRPr="00D85BE4">
        <w:rPr>
          <w:b/>
          <w:sz w:val="24"/>
          <w:szCs w:val="24"/>
        </w:rPr>
        <w:t>Lower Limb Venous interrogation</w:t>
      </w:r>
    </w:p>
    <w:p w:rsidR="00C56234" w:rsidRDefault="00C56234" w:rsidP="00C56234">
      <w:pPr>
        <w:spacing w:after="0" w:line="240" w:lineRule="auto"/>
        <w:rPr>
          <w:sz w:val="24"/>
          <w:szCs w:val="24"/>
        </w:rPr>
      </w:pPr>
    </w:p>
    <w:p w:rsidR="00C56234" w:rsidRDefault="00C56234" w:rsidP="00C56234">
      <w:pPr>
        <w:spacing w:after="0" w:line="240" w:lineRule="auto"/>
        <w:rPr>
          <w:rFonts w:eastAsia="Times New Roman" w:cs="Times New Roman"/>
          <w:sz w:val="24"/>
          <w:szCs w:val="24"/>
          <w:lang w:eastAsia="en-GB"/>
        </w:rPr>
      </w:pPr>
      <w:r w:rsidRPr="00C56234">
        <w:rPr>
          <w:rFonts w:eastAsia="Times New Roman" w:cs="Times New Roman"/>
          <w:sz w:val="24"/>
          <w:szCs w:val="24"/>
          <w:lang w:eastAsia="en-GB"/>
        </w:rPr>
        <w:t xml:space="preserve">The patient should be positioned </w:t>
      </w:r>
      <w:r w:rsidR="00D85BE4">
        <w:rPr>
          <w:rFonts w:eastAsia="Times New Roman" w:cs="Times New Roman"/>
          <w:sz w:val="24"/>
          <w:szCs w:val="24"/>
          <w:lang w:eastAsia="en-GB"/>
        </w:rPr>
        <w:t xml:space="preserve">supine for deep venous compression </w:t>
      </w:r>
      <w:proofErr w:type="gramStart"/>
      <w:r w:rsidR="00D85BE4">
        <w:rPr>
          <w:rFonts w:eastAsia="Times New Roman" w:cs="Times New Roman"/>
          <w:sz w:val="24"/>
          <w:szCs w:val="24"/>
          <w:lang w:eastAsia="en-GB"/>
        </w:rPr>
        <w:t>only,</w:t>
      </w:r>
      <w:proofErr w:type="gramEnd"/>
      <w:r w:rsidR="00D85BE4">
        <w:rPr>
          <w:rFonts w:eastAsia="Times New Roman" w:cs="Times New Roman"/>
          <w:sz w:val="24"/>
          <w:szCs w:val="24"/>
          <w:lang w:eastAsia="en-GB"/>
        </w:rPr>
        <w:t xml:space="preserve"> or </w:t>
      </w:r>
      <w:r w:rsidRPr="00C56234">
        <w:rPr>
          <w:rFonts w:eastAsia="Times New Roman" w:cs="Times New Roman"/>
          <w:sz w:val="24"/>
          <w:szCs w:val="24"/>
          <w:lang w:eastAsia="en-GB"/>
        </w:rPr>
        <w:t xml:space="preserve">sitting on the edge of the flat, raised couch with their feet dependent on a stool, with the aim to minimise compression from the couch to the thigh and so the knee is lower than the thigh but with slight flexion. </w:t>
      </w:r>
    </w:p>
    <w:p w:rsidR="00387C5A" w:rsidRDefault="00387C5A" w:rsidP="00C56234">
      <w:pPr>
        <w:spacing w:after="0" w:line="240" w:lineRule="auto"/>
        <w:rPr>
          <w:rFonts w:eastAsia="Times New Roman" w:cs="Times New Roman"/>
          <w:sz w:val="24"/>
          <w:szCs w:val="24"/>
          <w:lang w:eastAsia="en-GB"/>
        </w:rPr>
      </w:pPr>
    </w:p>
    <w:p w:rsidR="00387C5A" w:rsidRDefault="00387C5A" w:rsidP="00387C5A">
      <w:pPr>
        <w:spacing w:after="0" w:line="240" w:lineRule="auto"/>
        <w:rPr>
          <w:szCs w:val="24"/>
        </w:rPr>
      </w:pPr>
      <w:r w:rsidRPr="00C56234">
        <w:rPr>
          <w:rFonts w:eastAsia="Times New Roman" w:cs="Times New Roman"/>
          <w:sz w:val="24"/>
          <w:szCs w:val="24"/>
          <w:lang w:eastAsia="en-GB"/>
        </w:rPr>
        <w:t xml:space="preserve">The vein optimised </w:t>
      </w:r>
      <w:proofErr w:type="spellStart"/>
      <w:r w:rsidRPr="00C56234">
        <w:rPr>
          <w:rFonts w:eastAsia="Times New Roman" w:cs="Times New Roman"/>
          <w:sz w:val="24"/>
          <w:szCs w:val="24"/>
          <w:lang w:eastAsia="en-GB"/>
        </w:rPr>
        <w:t>preset</w:t>
      </w:r>
      <w:proofErr w:type="spellEnd"/>
      <w:r w:rsidRPr="00C56234">
        <w:rPr>
          <w:rFonts w:eastAsia="Times New Roman" w:cs="Times New Roman"/>
          <w:sz w:val="24"/>
          <w:szCs w:val="24"/>
          <w:lang w:eastAsia="en-GB"/>
        </w:rPr>
        <w:t xml:space="preserve"> is selected </w:t>
      </w:r>
      <w:r>
        <w:rPr>
          <w:rFonts w:eastAsia="Times New Roman" w:cs="Times New Roman"/>
          <w:sz w:val="24"/>
          <w:szCs w:val="24"/>
          <w:lang w:eastAsia="en-GB"/>
        </w:rPr>
        <w:t>at the start of the examination, and t</w:t>
      </w:r>
      <w:r w:rsidRPr="00C56234">
        <w:rPr>
          <w:rFonts w:eastAsia="Times New Roman" w:cs="Times New Roman"/>
          <w:sz w:val="24"/>
          <w:szCs w:val="24"/>
          <w:lang w:eastAsia="en-GB"/>
        </w:rPr>
        <w:t>he patient name/operator ID c</w:t>
      </w:r>
      <w:r>
        <w:rPr>
          <w:rFonts w:eastAsia="Times New Roman" w:cs="Times New Roman"/>
          <w:sz w:val="24"/>
          <w:szCs w:val="24"/>
          <w:lang w:eastAsia="en-GB"/>
        </w:rPr>
        <w:t>an be entered for image capture, if required. Images for veins are rarely required as the anatomy and haemodynamic data is recorded on a report sheet</w:t>
      </w:r>
      <w:r>
        <w:rPr>
          <w:szCs w:val="24"/>
        </w:rPr>
        <w:t>.</w:t>
      </w:r>
    </w:p>
    <w:p w:rsidR="00387C5A" w:rsidRDefault="00387C5A" w:rsidP="00C56234">
      <w:pPr>
        <w:spacing w:after="0" w:line="240" w:lineRule="auto"/>
        <w:rPr>
          <w:rFonts w:eastAsia="Times New Roman" w:cs="Times New Roman"/>
          <w:sz w:val="24"/>
          <w:szCs w:val="24"/>
          <w:lang w:eastAsia="en-GB"/>
        </w:rPr>
      </w:pPr>
    </w:p>
    <w:p w:rsidR="003A0498" w:rsidRDefault="003A0498" w:rsidP="003A0498">
      <w:pPr>
        <w:pStyle w:val="Subtitle"/>
        <w:rPr>
          <w:rFonts w:asciiTheme="minorHAnsi" w:hAnsiTheme="minorHAnsi"/>
          <w:szCs w:val="24"/>
          <w:u w:val="none"/>
        </w:rPr>
      </w:pPr>
      <w:r w:rsidRPr="000446D1">
        <w:rPr>
          <w:rFonts w:asciiTheme="minorHAnsi" w:hAnsiTheme="minorHAnsi"/>
          <w:szCs w:val="24"/>
          <w:u w:val="none"/>
        </w:rPr>
        <w:t>Throughout the duplex scan the machine controls (e.g. scale, gain, angle, depth, gate etc.) are adjusted to optimise the image/colour filling/spectral trace.</w:t>
      </w:r>
    </w:p>
    <w:p w:rsidR="003A0498" w:rsidRDefault="003A0498" w:rsidP="00C56234">
      <w:pPr>
        <w:spacing w:after="0" w:line="240" w:lineRule="auto"/>
        <w:rPr>
          <w:rFonts w:eastAsia="Times New Roman" w:cs="Times New Roman"/>
          <w:sz w:val="24"/>
          <w:szCs w:val="24"/>
          <w:lang w:eastAsia="en-GB"/>
        </w:rPr>
      </w:pPr>
    </w:p>
    <w:p w:rsidR="003A0498" w:rsidRPr="00387C5A" w:rsidRDefault="003A0498" w:rsidP="003A0498">
      <w:pPr>
        <w:pStyle w:val="ListParagraph"/>
        <w:spacing w:after="0" w:line="240" w:lineRule="auto"/>
        <w:ind w:left="1080"/>
        <w:rPr>
          <w:rFonts w:eastAsia="Times New Roman" w:cs="Times New Roman"/>
          <w:sz w:val="24"/>
          <w:szCs w:val="24"/>
          <w:lang w:eastAsia="en-GB"/>
        </w:rPr>
      </w:pPr>
    </w:p>
    <w:p w:rsidR="00387C5A" w:rsidRDefault="00AA749A" w:rsidP="00C56234">
      <w:pPr>
        <w:spacing w:after="0" w:line="240" w:lineRule="auto"/>
        <w:rPr>
          <w:rFonts w:eastAsia="Times New Roman" w:cs="Times New Roman"/>
          <w:sz w:val="24"/>
          <w:szCs w:val="24"/>
          <w:lang w:eastAsia="en-GB"/>
        </w:rPr>
      </w:pPr>
      <w:r w:rsidRPr="00AA749A">
        <w:rPr>
          <w:rFonts w:eastAsia="Times New Roman" w:cs="Times New Roman"/>
          <w:b/>
          <w:sz w:val="24"/>
          <w:szCs w:val="24"/>
          <w:lang w:eastAsia="en-GB"/>
        </w:rPr>
        <w:t>Evaluation of</w:t>
      </w:r>
      <w:r w:rsidR="00387C5A" w:rsidRPr="00AA749A">
        <w:rPr>
          <w:rFonts w:eastAsia="Times New Roman" w:cs="Times New Roman"/>
          <w:b/>
          <w:sz w:val="24"/>
          <w:szCs w:val="24"/>
          <w:lang w:eastAsia="en-GB"/>
        </w:rPr>
        <w:t xml:space="preserve"> the deep </w:t>
      </w:r>
      <w:r w:rsidR="003A0498" w:rsidRPr="00AA749A">
        <w:rPr>
          <w:rFonts w:eastAsia="Times New Roman" w:cs="Times New Roman"/>
          <w:b/>
          <w:sz w:val="24"/>
          <w:szCs w:val="24"/>
          <w:lang w:eastAsia="en-GB"/>
        </w:rPr>
        <w:t>veins</w:t>
      </w:r>
      <w:r w:rsidR="00387C5A">
        <w:rPr>
          <w:rFonts w:eastAsia="Times New Roman" w:cs="Times New Roman"/>
          <w:sz w:val="24"/>
          <w:szCs w:val="24"/>
          <w:lang w:eastAsia="en-GB"/>
        </w:rPr>
        <w:t>;</w:t>
      </w:r>
    </w:p>
    <w:p w:rsidR="00C56234" w:rsidRPr="00C56234" w:rsidRDefault="00C56234" w:rsidP="00C56234">
      <w:pPr>
        <w:spacing w:after="0" w:line="240" w:lineRule="auto"/>
        <w:ind w:left="720"/>
        <w:rPr>
          <w:rFonts w:eastAsia="Times New Roman" w:cs="Times New Roman"/>
          <w:sz w:val="24"/>
          <w:szCs w:val="24"/>
          <w:lang w:eastAsia="en-GB"/>
        </w:rPr>
      </w:pPr>
    </w:p>
    <w:p w:rsidR="00C56234" w:rsidRPr="00387C5A" w:rsidRDefault="003A0498" w:rsidP="00387C5A">
      <w:pPr>
        <w:pStyle w:val="ListParagraph"/>
        <w:numPr>
          <w:ilvl w:val="0"/>
          <w:numId w:val="6"/>
        </w:numPr>
        <w:spacing w:after="0" w:line="240" w:lineRule="auto"/>
        <w:rPr>
          <w:rFonts w:eastAsia="Times New Roman" w:cs="Times New Roman"/>
          <w:sz w:val="24"/>
          <w:szCs w:val="24"/>
          <w:lang w:eastAsia="en-GB"/>
        </w:rPr>
      </w:pPr>
      <w:r>
        <w:rPr>
          <w:rFonts w:eastAsia="Times New Roman" w:cs="Times New Roman"/>
          <w:sz w:val="24"/>
          <w:szCs w:val="24"/>
          <w:lang w:eastAsia="en-GB"/>
        </w:rPr>
        <w:t>CFV, SFV and Pop V</w:t>
      </w:r>
      <w:r w:rsidR="00C56234" w:rsidRPr="00387C5A">
        <w:rPr>
          <w:rFonts w:eastAsia="Times New Roman" w:cs="Times New Roman"/>
          <w:sz w:val="24"/>
          <w:szCs w:val="24"/>
          <w:lang w:eastAsia="en-GB"/>
        </w:rPr>
        <w:t xml:space="preserve"> should be assessed for compressibility</w:t>
      </w:r>
      <w:r>
        <w:rPr>
          <w:rFonts w:eastAsia="Times New Roman" w:cs="Times New Roman"/>
          <w:sz w:val="24"/>
          <w:szCs w:val="24"/>
          <w:lang w:eastAsia="en-GB"/>
        </w:rPr>
        <w:t xml:space="preserve"> using external manual compression with the transducer</w:t>
      </w:r>
      <w:r w:rsidR="00C56234" w:rsidRPr="00387C5A">
        <w:rPr>
          <w:rFonts w:eastAsia="Times New Roman" w:cs="Times New Roman"/>
          <w:sz w:val="24"/>
          <w:szCs w:val="24"/>
          <w:lang w:eastAsia="en-GB"/>
        </w:rPr>
        <w:t xml:space="preserve">, at regular intervals throughout their length, using B-mode and transverse orientation. The vein walls should meet on compression to show no material is present within the lumen. </w:t>
      </w:r>
    </w:p>
    <w:p w:rsidR="00C56234" w:rsidRPr="00C56234" w:rsidRDefault="00C56234" w:rsidP="00C56234">
      <w:pPr>
        <w:spacing w:after="0" w:line="240" w:lineRule="auto"/>
        <w:ind w:left="720"/>
        <w:rPr>
          <w:rFonts w:eastAsia="Times New Roman" w:cs="Times New Roman"/>
          <w:sz w:val="24"/>
          <w:szCs w:val="24"/>
          <w:lang w:eastAsia="en-GB"/>
        </w:rPr>
      </w:pPr>
    </w:p>
    <w:p w:rsidR="00C56234" w:rsidRPr="00387C5A" w:rsidRDefault="00C56234" w:rsidP="00387C5A">
      <w:pPr>
        <w:pStyle w:val="ListParagraph"/>
        <w:numPr>
          <w:ilvl w:val="0"/>
          <w:numId w:val="6"/>
        </w:numPr>
        <w:spacing w:after="0" w:line="240" w:lineRule="auto"/>
        <w:rPr>
          <w:rFonts w:eastAsia="Times New Roman" w:cs="Times New Roman"/>
          <w:sz w:val="24"/>
          <w:szCs w:val="24"/>
          <w:lang w:eastAsia="en-GB"/>
        </w:rPr>
      </w:pPr>
      <w:r w:rsidRPr="00387C5A">
        <w:rPr>
          <w:rFonts w:eastAsia="Times New Roman" w:cs="Times New Roman"/>
          <w:sz w:val="24"/>
          <w:szCs w:val="24"/>
          <w:lang w:eastAsia="en-GB"/>
        </w:rPr>
        <w:t xml:space="preserve">If the presence of </w:t>
      </w:r>
      <w:r w:rsidR="000A6562" w:rsidRPr="00387C5A">
        <w:rPr>
          <w:rFonts w:eastAsia="Times New Roman" w:cs="Times New Roman"/>
          <w:sz w:val="24"/>
          <w:szCs w:val="24"/>
          <w:lang w:eastAsia="en-GB"/>
        </w:rPr>
        <w:t>i</w:t>
      </w:r>
      <w:r w:rsidRPr="00387C5A">
        <w:rPr>
          <w:rFonts w:eastAsia="Times New Roman" w:cs="Times New Roman"/>
          <w:sz w:val="24"/>
          <w:szCs w:val="24"/>
          <w:lang w:eastAsia="en-GB"/>
        </w:rPr>
        <w:t xml:space="preserve">liac vein obstruction is suspected, due to presence of CFV thrombus or no phasicity, minimal wall movement and continuous or absent flow, then </w:t>
      </w:r>
      <w:r w:rsidR="00D85BE4">
        <w:rPr>
          <w:rFonts w:eastAsia="Times New Roman" w:cs="Times New Roman"/>
          <w:sz w:val="24"/>
          <w:szCs w:val="24"/>
          <w:lang w:eastAsia="en-GB"/>
        </w:rPr>
        <w:t xml:space="preserve">detailed </w:t>
      </w:r>
      <w:r w:rsidR="00057E15">
        <w:rPr>
          <w:rFonts w:eastAsia="Times New Roman" w:cs="Times New Roman"/>
          <w:sz w:val="24"/>
          <w:szCs w:val="24"/>
          <w:lang w:eastAsia="en-GB"/>
        </w:rPr>
        <w:t>investigation of the iliac</w:t>
      </w:r>
      <w:r w:rsidRPr="00387C5A">
        <w:rPr>
          <w:rFonts w:eastAsia="Times New Roman" w:cs="Times New Roman"/>
          <w:sz w:val="24"/>
          <w:szCs w:val="24"/>
          <w:lang w:eastAsia="en-GB"/>
        </w:rPr>
        <w:t xml:space="preserve"> veins should be performed if possible</w:t>
      </w:r>
      <w:r w:rsidR="00057E15">
        <w:rPr>
          <w:rFonts w:eastAsia="Times New Roman" w:cs="Times New Roman"/>
          <w:sz w:val="24"/>
          <w:szCs w:val="24"/>
          <w:lang w:eastAsia="en-GB"/>
        </w:rPr>
        <w:t>, or recommended</w:t>
      </w:r>
      <w:r w:rsidRPr="00387C5A">
        <w:rPr>
          <w:rFonts w:eastAsia="Times New Roman" w:cs="Times New Roman"/>
          <w:sz w:val="24"/>
          <w:szCs w:val="24"/>
          <w:lang w:eastAsia="en-GB"/>
        </w:rPr>
        <w:t>.</w:t>
      </w:r>
    </w:p>
    <w:p w:rsidR="00C56234" w:rsidRPr="00C56234" w:rsidRDefault="00C56234" w:rsidP="00C56234">
      <w:pPr>
        <w:spacing w:after="0" w:line="240" w:lineRule="auto"/>
        <w:ind w:left="720"/>
        <w:rPr>
          <w:rFonts w:eastAsia="Times New Roman" w:cs="Times New Roman"/>
          <w:sz w:val="24"/>
          <w:szCs w:val="24"/>
          <w:lang w:eastAsia="en-GB"/>
        </w:rPr>
      </w:pPr>
    </w:p>
    <w:p w:rsidR="00C56234" w:rsidRPr="00387C5A" w:rsidRDefault="00C56234" w:rsidP="00387C5A">
      <w:pPr>
        <w:pStyle w:val="ListParagraph"/>
        <w:numPr>
          <w:ilvl w:val="0"/>
          <w:numId w:val="6"/>
        </w:numPr>
        <w:spacing w:after="0" w:line="240" w:lineRule="auto"/>
        <w:rPr>
          <w:rFonts w:eastAsia="Times New Roman" w:cs="Times New Roman"/>
          <w:color w:val="000000" w:themeColor="text1"/>
          <w:sz w:val="24"/>
          <w:szCs w:val="24"/>
          <w:lang w:eastAsia="en-GB"/>
        </w:rPr>
      </w:pPr>
      <w:r w:rsidRPr="00387C5A">
        <w:rPr>
          <w:rFonts w:eastAsia="Times New Roman" w:cs="Times New Roman"/>
          <w:color w:val="000000" w:themeColor="text1"/>
          <w:sz w:val="24"/>
          <w:szCs w:val="24"/>
          <w:lang w:eastAsia="en-GB"/>
        </w:rPr>
        <w:t>Assessment of the deep thigh veins can be performed with the patient supine, particularly if the patient has a large abdomen that may obscure views. Full assessment with the patient supine is not recommended, although if unavoidable</w:t>
      </w:r>
      <w:r w:rsidR="00057E15">
        <w:rPr>
          <w:rFonts w:eastAsia="Times New Roman" w:cs="Times New Roman"/>
          <w:color w:val="000000" w:themeColor="text1"/>
          <w:sz w:val="24"/>
          <w:szCs w:val="24"/>
          <w:lang w:eastAsia="en-GB"/>
        </w:rPr>
        <w:t>,</w:t>
      </w:r>
      <w:r w:rsidRPr="00387C5A">
        <w:rPr>
          <w:rFonts w:eastAsia="Times New Roman" w:cs="Times New Roman"/>
          <w:color w:val="000000" w:themeColor="text1"/>
          <w:sz w:val="24"/>
          <w:szCs w:val="24"/>
          <w:lang w:eastAsia="en-GB"/>
        </w:rPr>
        <w:t xml:space="preserve"> a minimum of a 30° tilt head up of the couch should be used. The scientist may choose to scan the patient standing if appropriate, in which case the patient’s ability to do so should be determined</w:t>
      </w:r>
      <w:r w:rsidR="00AA749A">
        <w:rPr>
          <w:rFonts w:eastAsia="Times New Roman" w:cs="Times New Roman"/>
          <w:color w:val="000000" w:themeColor="text1"/>
          <w:sz w:val="24"/>
          <w:szCs w:val="24"/>
          <w:lang w:eastAsia="en-GB"/>
        </w:rPr>
        <w:t>,</w:t>
      </w:r>
      <w:r w:rsidRPr="00387C5A">
        <w:rPr>
          <w:rFonts w:eastAsia="Times New Roman" w:cs="Times New Roman"/>
          <w:color w:val="000000" w:themeColor="text1"/>
          <w:sz w:val="24"/>
          <w:szCs w:val="24"/>
          <w:lang w:eastAsia="en-GB"/>
        </w:rPr>
        <w:t xml:space="preserve"> and they should be positioned in close proximity to the couch for stability.</w:t>
      </w:r>
      <w:r w:rsidR="00057E15">
        <w:rPr>
          <w:rFonts w:eastAsia="Times New Roman" w:cs="Times New Roman"/>
          <w:color w:val="000000" w:themeColor="text1"/>
          <w:sz w:val="24"/>
          <w:szCs w:val="24"/>
          <w:lang w:eastAsia="en-GB"/>
        </w:rPr>
        <w:t xml:space="preserve"> </w:t>
      </w:r>
    </w:p>
    <w:p w:rsidR="00C56234" w:rsidRPr="000A6562" w:rsidRDefault="00C56234" w:rsidP="00C56234">
      <w:pPr>
        <w:spacing w:after="0" w:line="240" w:lineRule="auto"/>
        <w:ind w:left="720"/>
        <w:rPr>
          <w:rFonts w:eastAsia="Times New Roman" w:cs="Times New Roman"/>
          <w:color w:val="000000" w:themeColor="text1"/>
          <w:sz w:val="24"/>
          <w:szCs w:val="24"/>
          <w:lang w:eastAsia="en-GB"/>
        </w:rPr>
      </w:pPr>
    </w:p>
    <w:p w:rsidR="00C56234" w:rsidRPr="00387C5A" w:rsidRDefault="00C56234" w:rsidP="00387C5A">
      <w:pPr>
        <w:pStyle w:val="ListParagraph"/>
        <w:numPr>
          <w:ilvl w:val="0"/>
          <w:numId w:val="6"/>
        </w:numPr>
        <w:spacing w:after="0" w:line="240" w:lineRule="auto"/>
        <w:rPr>
          <w:rFonts w:eastAsia="Times New Roman" w:cs="Times New Roman"/>
          <w:sz w:val="24"/>
          <w:szCs w:val="24"/>
          <w:lang w:eastAsia="en-GB"/>
        </w:rPr>
      </w:pPr>
      <w:r w:rsidRPr="00387C5A">
        <w:rPr>
          <w:rFonts w:eastAsia="Times New Roman" w:cs="Times New Roman"/>
          <w:sz w:val="24"/>
          <w:szCs w:val="24"/>
          <w:lang w:eastAsia="en-GB"/>
        </w:rPr>
        <w:t>The presence of bifid systems should be noted.</w:t>
      </w:r>
    </w:p>
    <w:p w:rsidR="00C56234" w:rsidRPr="00C56234" w:rsidRDefault="00C56234" w:rsidP="00C56234">
      <w:pPr>
        <w:spacing w:after="0" w:line="240" w:lineRule="auto"/>
        <w:ind w:left="720"/>
        <w:rPr>
          <w:rFonts w:eastAsia="Times New Roman" w:cs="Times New Roman"/>
          <w:sz w:val="24"/>
          <w:szCs w:val="24"/>
          <w:lang w:eastAsia="en-GB"/>
        </w:rPr>
      </w:pPr>
    </w:p>
    <w:p w:rsidR="00C56234" w:rsidRPr="00387C5A" w:rsidRDefault="00C56234" w:rsidP="00387C5A">
      <w:pPr>
        <w:pStyle w:val="ListParagraph"/>
        <w:numPr>
          <w:ilvl w:val="0"/>
          <w:numId w:val="6"/>
        </w:numPr>
        <w:spacing w:after="0" w:line="240" w:lineRule="auto"/>
        <w:rPr>
          <w:rFonts w:eastAsia="Times New Roman" w:cs="Times New Roman"/>
          <w:sz w:val="24"/>
          <w:szCs w:val="24"/>
          <w:lang w:eastAsia="en-GB"/>
        </w:rPr>
      </w:pPr>
      <w:r w:rsidRPr="00387C5A">
        <w:rPr>
          <w:rFonts w:eastAsia="Times New Roman" w:cs="Times New Roman"/>
          <w:sz w:val="24"/>
          <w:szCs w:val="24"/>
          <w:lang w:eastAsia="en-GB"/>
        </w:rPr>
        <w:t>Assessment of deep calf vein compressibility</w:t>
      </w:r>
      <w:r w:rsidR="00AA749A">
        <w:rPr>
          <w:rFonts w:eastAsia="Times New Roman" w:cs="Times New Roman"/>
          <w:sz w:val="24"/>
          <w:szCs w:val="24"/>
          <w:lang w:eastAsia="en-GB"/>
        </w:rPr>
        <w:t xml:space="preserve"> (</w:t>
      </w:r>
      <w:proofErr w:type="spellStart"/>
      <w:r w:rsidR="00AA749A">
        <w:rPr>
          <w:rFonts w:eastAsia="Times New Roman" w:cs="Times New Roman"/>
          <w:sz w:val="24"/>
          <w:szCs w:val="24"/>
          <w:lang w:eastAsia="en-GB"/>
        </w:rPr>
        <w:t>crurals</w:t>
      </w:r>
      <w:proofErr w:type="spellEnd"/>
      <w:r w:rsidR="00AA749A">
        <w:rPr>
          <w:rFonts w:eastAsia="Times New Roman" w:cs="Times New Roman"/>
          <w:sz w:val="24"/>
          <w:szCs w:val="24"/>
          <w:lang w:eastAsia="en-GB"/>
        </w:rPr>
        <w:t xml:space="preserve"> and or gastrocnemius and </w:t>
      </w:r>
      <w:proofErr w:type="spellStart"/>
      <w:r w:rsidR="00AA749A">
        <w:rPr>
          <w:rFonts w:eastAsia="Times New Roman" w:cs="Times New Roman"/>
          <w:sz w:val="24"/>
          <w:szCs w:val="24"/>
          <w:lang w:eastAsia="en-GB"/>
        </w:rPr>
        <w:t>soleal</w:t>
      </w:r>
      <w:proofErr w:type="spellEnd"/>
      <w:r w:rsidR="00AA749A">
        <w:rPr>
          <w:rFonts w:eastAsia="Times New Roman" w:cs="Times New Roman"/>
          <w:sz w:val="24"/>
          <w:szCs w:val="24"/>
          <w:lang w:eastAsia="en-GB"/>
        </w:rPr>
        <w:t xml:space="preserve"> veins)</w:t>
      </w:r>
      <w:r w:rsidRPr="00387C5A">
        <w:rPr>
          <w:rFonts w:eastAsia="Times New Roman" w:cs="Times New Roman"/>
          <w:sz w:val="24"/>
          <w:szCs w:val="24"/>
          <w:lang w:eastAsia="en-GB"/>
        </w:rPr>
        <w:t xml:space="preserve"> need only be completed if requested</w:t>
      </w:r>
      <w:r w:rsidR="00AA749A">
        <w:rPr>
          <w:rFonts w:eastAsia="Times New Roman" w:cs="Times New Roman"/>
          <w:sz w:val="24"/>
          <w:szCs w:val="24"/>
          <w:lang w:eastAsia="en-GB"/>
        </w:rPr>
        <w:t>,</w:t>
      </w:r>
      <w:r w:rsidRPr="00387C5A">
        <w:rPr>
          <w:rFonts w:eastAsia="Times New Roman" w:cs="Times New Roman"/>
          <w:sz w:val="24"/>
          <w:szCs w:val="24"/>
          <w:lang w:eastAsia="en-GB"/>
        </w:rPr>
        <w:t xml:space="preserve"> or at the discretion of the vascular scientist.</w:t>
      </w:r>
    </w:p>
    <w:p w:rsidR="00C56234" w:rsidRPr="00C56234" w:rsidRDefault="00C56234" w:rsidP="00C56234">
      <w:pPr>
        <w:spacing w:after="0" w:line="240" w:lineRule="auto"/>
        <w:ind w:left="720"/>
        <w:rPr>
          <w:rFonts w:eastAsia="Times New Roman" w:cs="Times New Roman"/>
          <w:sz w:val="24"/>
          <w:szCs w:val="24"/>
          <w:lang w:eastAsia="en-GB"/>
        </w:rPr>
      </w:pPr>
    </w:p>
    <w:p w:rsidR="00C56234" w:rsidRPr="00387C5A" w:rsidRDefault="00C56234" w:rsidP="00387C5A">
      <w:pPr>
        <w:pStyle w:val="ListParagraph"/>
        <w:numPr>
          <w:ilvl w:val="0"/>
          <w:numId w:val="6"/>
        </w:numPr>
        <w:spacing w:after="0" w:line="240" w:lineRule="auto"/>
        <w:rPr>
          <w:rFonts w:eastAsia="Times New Roman" w:cs="Times New Roman"/>
          <w:sz w:val="24"/>
          <w:szCs w:val="24"/>
          <w:lang w:eastAsia="en-GB"/>
        </w:rPr>
      </w:pPr>
      <w:r w:rsidRPr="00387C5A">
        <w:rPr>
          <w:rFonts w:eastAsia="Times New Roman" w:cs="Times New Roman"/>
          <w:sz w:val="24"/>
          <w:szCs w:val="24"/>
          <w:lang w:eastAsia="en-GB"/>
        </w:rPr>
        <w:t xml:space="preserve">If compression is difficult in certain areas careful evaluation with colour flow can be used to determine venous filling but this should be used with caution. </w:t>
      </w:r>
    </w:p>
    <w:p w:rsidR="00C56234" w:rsidRPr="00C56234" w:rsidRDefault="00C56234" w:rsidP="00C56234">
      <w:pPr>
        <w:spacing w:after="0" w:line="240" w:lineRule="auto"/>
        <w:ind w:left="720"/>
        <w:rPr>
          <w:rFonts w:eastAsia="Times New Roman" w:cs="Times New Roman"/>
          <w:sz w:val="24"/>
          <w:szCs w:val="24"/>
          <w:lang w:eastAsia="en-GB"/>
        </w:rPr>
      </w:pPr>
    </w:p>
    <w:p w:rsidR="00C56234" w:rsidRPr="00387C5A" w:rsidRDefault="00C56234" w:rsidP="00387C5A">
      <w:pPr>
        <w:pStyle w:val="ListParagraph"/>
        <w:numPr>
          <w:ilvl w:val="0"/>
          <w:numId w:val="6"/>
        </w:numPr>
        <w:spacing w:after="0" w:line="240" w:lineRule="auto"/>
        <w:rPr>
          <w:rFonts w:eastAsia="Times New Roman" w:cs="Times New Roman"/>
          <w:sz w:val="24"/>
          <w:szCs w:val="24"/>
          <w:lang w:eastAsia="en-GB"/>
        </w:rPr>
      </w:pPr>
      <w:r w:rsidRPr="00387C5A">
        <w:rPr>
          <w:rFonts w:eastAsia="Times New Roman" w:cs="Times New Roman"/>
          <w:sz w:val="24"/>
          <w:szCs w:val="24"/>
          <w:lang w:eastAsia="en-GB"/>
        </w:rPr>
        <w:t xml:space="preserve">Venous flow should be </w:t>
      </w:r>
      <w:r w:rsidR="008B70AF">
        <w:rPr>
          <w:rFonts w:eastAsia="Times New Roman" w:cs="Times New Roman"/>
          <w:sz w:val="24"/>
          <w:szCs w:val="24"/>
          <w:lang w:eastAsia="en-GB"/>
        </w:rPr>
        <w:t xml:space="preserve">assessed in </w:t>
      </w:r>
      <w:r w:rsidRPr="00387C5A">
        <w:rPr>
          <w:rFonts w:eastAsia="Times New Roman" w:cs="Times New Roman"/>
          <w:sz w:val="24"/>
          <w:szCs w:val="24"/>
          <w:lang w:eastAsia="en-GB"/>
        </w:rPr>
        <w:t>longitudinal orientation for competency or incompetency (reflux) in response to effecti</w:t>
      </w:r>
      <w:r w:rsidR="000A6562" w:rsidRPr="00387C5A">
        <w:rPr>
          <w:rFonts w:eastAsia="Times New Roman" w:cs="Times New Roman"/>
          <w:sz w:val="24"/>
          <w:szCs w:val="24"/>
          <w:lang w:eastAsia="en-GB"/>
        </w:rPr>
        <w:t xml:space="preserve">ve calf manual augmentation </w:t>
      </w:r>
      <w:r w:rsidR="00726046">
        <w:rPr>
          <w:rFonts w:eastAsia="Times New Roman" w:cs="Times New Roman"/>
          <w:sz w:val="24"/>
          <w:szCs w:val="24"/>
          <w:lang w:eastAsia="en-GB"/>
        </w:rPr>
        <w:t>(</w:t>
      </w:r>
      <w:r w:rsidR="000A6562" w:rsidRPr="00387C5A">
        <w:rPr>
          <w:rFonts w:eastAsia="Times New Roman" w:cs="Times New Roman"/>
          <w:sz w:val="24"/>
          <w:szCs w:val="24"/>
          <w:lang w:eastAsia="en-GB"/>
        </w:rPr>
        <w:t xml:space="preserve">or </w:t>
      </w:r>
      <w:proofErr w:type="spellStart"/>
      <w:r w:rsidR="000A6562" w:rsidRPr="00387C5A">
        <w:rPr>
          <w:rFonts w:eastAsia="Times New Roman" w:cs="Times New Roman"/>
          <w:sz w:val="24"/>
          <w:szCs w:val="24"/>
          <w:lang w:eastAsia="en-GB"/>
        </w:rPr>
        <w:t>v</w:t>
      </w:r>
      <w:r w:rsidR="00726046">
        <w:rPr>
          <w:rFonts w:eastAsia="Times New Roman" w:cs="Times New Roman"/>
          <w:sz w:val="24"/>
          <w:szCs w:val="24"/>
          <w:lang w:eastAsia="en-GB"/>
        </w:rPr>
        <w:t>alsalva</w:t>
      </w:r>
      <w:proofErr w:type="spellEnd"/>
      <w:r w:rsidR="00726046">
        <w:rPr>
          <w:rFonts w:eastAsia="Times New Roman" w:cs="Times New Roman"/>
          <w:sz w:val="24"/>
          <w:szCs w:val="24"/>
          <w:lang w:eastAsia="en-GB"/>
        </w:rPr>
        <w:t xml:space="preserve"> manoeuvre </w:t>
      </w:r>
      <w:r w:rsidRPr="00387C5A">
        <w:rPr>
          <w:rFonts w:eastAsia="Times New Roman" w:cs="Times New Roman"/>
          <w:sz w:val="24"/>
          <w:szCs w:val="24"/>
          <w:lang w:eastAsia="en-GB"/>
        </w:rPr>
        <w:t>use</w:t>
      </w:r>
      <w:r w:rsidR="00726046">
        <w:rPr>
          <w:rFonts w:eastAsia="Times New Roman" w:cs="Times New Roman"/>
          <w:sz w:val="24"/>
          <w:szCs w:val="24"/>
          <w:lang w:eastAsia="en-GB"/>
        </w:rPr>
        <w:t>d for</w:t>
      </w:r>
      <w:r w:rsidRPr="00387C5A">
        <w:rPr>
          <w:rFonts w:eastAsia="Times New Roman" w:cs="Times New Roman"/>
          <w:sz w:val="24"/>
          <w:szCs w:val="24"/>
          <w:lang w:eastAsia="en-GB"/>
        </w:rPr>
        <w:t xml:space="preserve"> CFV/SFJ), as well as spontaneity, </w:t>
      </w:r>
      <w:r w:rsidR="000A6562" w:rsidRPr="00387C5A">
        <w:rPr>
          <w:rFonts w:eastAsia="Times New Roman" w:cs="Times New Roman"/>
          <w:sz w:val="24"/>
          <w:szCs w:val="24"/>
          <w:lang w:eastAsia="en-GB"/>
        </w:rPr>
        <w:t>phasicity</w:t>
      </w:r>
      <w:r w:rsidRPr="00387C5A">
        <w:rPr>
          <w:rFonts w:eastAsia="Times New Roman" w:cs="Times New Roman"/>
          <w:sz w:val="24"/>
          <w:szCs w:val="24"/>
          <w:lang w:eastAsia="en-GB"/>
        </w:rPr>
        <w:t xml:space="preserve"> and vessel filling. The presence of pulsatile flow should be noted. A combination of colour flow and spectral Doppler are used to assess for reflux.</w:t>
      </w:r>
      <w:r w:rsidRPr="00387C5A">
        <w:rPr>
          <w:rFonts w:eastAsia="Times New Roman" w:cs="Times New Roman"/>
          <w:b/>
          <w:sz w:val="24"/>
          <w:szCs w:val="24"/>
          <w:lang w:eastAsia="en-GB"/>
        </w:rPr>
        <w:t xml:space="preserve"> </w:t>
      </w:r>
      <w:r w:rsidRPr="00D85BE4">
        <w:rPr>
          <w:rFonts w:eastAsia="Times New Roman" w:cs="Times New Roman"/>
          <w:sz w:val="24"/>
          <w:szCs w:val="24"/>
          <w:lang w:eastAsia="en-GB"/>
        </w:rPr>
        <w:t xml:space="preserve"> The sample volume</w:t>
      </w:r>
      <w:r w:rsidRPr="00387C5A">
        <w:rPr>
          <w:rFonts w:eastAsia="Times New Roman" w:cs="Times New Roman"/>
          <w:sz w:val="24"/>
          <w:szCs w:val="24"/>
          <w:lang w:eastAsia="en-GB"/>
        </w:rPr>
        <w:t xml:space="preserve"> of the spectral Doppler should be the same width as the vessel.</w:t>
      </w:r>
    </w:p>
    <w:p w:rsidR="00C56234" w:rsidRPr="00C56234" w:rsidRDefault="00C56234" w:rsidP="00C56234">
      <w:pPr>
        <w:spacing w:after="0" w:line="240" w:lineRule="auto"/>
        <w:ind w:left="720"/>
        <w:rPr>
          <w:rFonts w:eastAsia="Times New Roman" w:cs="Times New Roman"/>
          <w:sz w:val="24"/>
          <w:szCs w:val="24"/>
          <w:lang w:eastAsia="en-GB"/>
        </w:rPr>
      </w:pPr>
    </w:p>
    <w:p w:rsidR="00C56234" w:rsidRPr="00387C5A" w:rsidRDefault="00C56234" w:rsidP="00387C5A">
      <w:pPr>
        <w:pStyle w:val="ListParagraph"/>
        <w:numPr>
          <w:ilvl w:val="0"/>
          <w:numId w:val="6"/>
        </w:numPr>
        <w:spacing w:after="0" w:line="240" w:lineRule="auto"/>
        <w:rPr>
          <w:rFonts w:eastAsia="Times New Roman" w:cs="Times New Roman"/>
          <w:sz w:val="24"/>
          <w:szCs w:val="24"/>
          <w:lang w:eastAsia="en-GB"/>
        </w:rPr>
      </w:pPr>
      <w:r w:rsidRPr="00387C5A">
        <w:rPr>
          <w:rFonts w:eastAsia="Times New Roman" w:cs="Times New Roman"/>
          <w:sz w:val="24"/>
          <w:szCs w:val="24"/>
          <w:lang w:eastAsia="en-GB"/>
        </w:rPr>
        <w:t xml:space="preserve">If calf augmentation is difficult due to problems with ulceration, phlebitis, lymphedema </w:t>
      </w:r>
      <w:proofErr w:type="spellStart"/>
      <w:r w:rsidRPr="00387C5A">
        <w:rPr>
          <w:rFonts w:eastAsia="Times New Roman" w:cs="Times New Roman"/>
          <w:sz w:val="24"/>
          <w:szCs w:val="24"/>
          <w:lang w:eastAsia="en-GB"/>
        </w:rPr>
        <w:t>etc</w:t>
      </w:r>
      <w:proofErr w:type="spellEnd"/>
      <w:r w:rsidRPr="00387C5A">
        <w:rPr>
          <w:rFonts w:eastAsia="Times New Roman" w:cs="Times New Roman"/>
          <w:sz w:val="24"/>
          <w:szCs w:val="24"/>
          <w:lang w:eastAsia="en-GB"/>
        </w:rPr>
        <w:t>, augmentation of the thigh or foot/ankle can be performed. If this is difficult also, a finger can move up the vein towards the insonation site and this may aid with augmentation</w:t>
      </w:r>
      <w:r w:rsidR="00AA749A">
        <w:rPr>
          <w:rFonts w:eastAsia="Times New Roman" w:cs="Times New Roman"/>
          <w:sz w:val="24"/>
          <w:szCs w:val="24"/>
          <w:lang w:eastAsia="en-GB"/>
        </w:rPr>
        <w:t>, or the patient may carefully clench the calf muscle.</w:t>
      </w:r>
    </w:p>
    <w:p w:rsidR="00C56234" w:rsidRPr="00C56234" w:rsidRDefault="00C56234" w:rsidP="00C56234">
      <w:pPr>
        <w:spacing w:after="0" w:line="240" w:lineRule="auto"/>
        <w:rPr>
          <w:rFonts w:eastAsia="Times New Roman" w:cs="Times New Roman"/>
          <w:sz w:val="24"/>
          <w:szCs w:val="24"/>
          <w:lang w:eastAsia="en-GB"/>
        </w:rPr>
      </w:pPr>
    </w:p>
    <w:p w:rsidR="003A0498" w:rsidRDefault="00AA749A" w:rsidP="00C56234">
      <w:pPr>
        <w:spacing w:after="0" w:line="240" w:lineRule="auto"/>
        <w:ind w:left="720"/>
        <w:rPr>
          <w:rFonts w:eastAsia="Times New Roman" w:cs="Times New Roman"/>
          <w:sz w:val="24"/>
          <w:szCs w:val="24"/>
          <w:lang w:eastAsia="en-GB"/>
        </w:rPr>
      </w:pPr>
      <w:r w:rsidRPr="00AA749A">
        <w:rPr>
          <w:rFonts w:eastAsia="Times New Roman" w:cs="Times New Roman"/>
          <w:b/>
          <w:sz w:val="24"/>
          <w:szCs w:val="24"/>
          <w:lang w:eastAsia="en-GB"/>
        </w:rPr>
        <w:t>Evaluating</w:t>
      </w:r>
      <w:r w:rsidR="003A0498" w:rsidRPr="00AA749A">
        <w:rPr>
          <w:rFonts w:eastAsia="Times New Roman" w:cs="Times New Roman"/>
          <w:b/>
          <w:sz w:val="24"/>
          <w:szCs w:val="24"/>
          <w:lang w:eastAsia="en-GB"/>
        </w:rPr>
        <w:t xml:space="preserve"> the superficial veins</w:t>
      </w:r>
      <w:r w:rsidR="003A0498">
        <w:rPr>
          <w:rFonts w:eastAsia="Times New Roman" w:cs="Times New Roman"/>
          <w:sz w:val="24"/>
          <w:szCs w:val="24"/>
          <w:lang w:eastAsia="en-GB"/>
        </w:rPr>
        <w:t>:</w:t>
      </w:r>
    </w:p>
    <w:p w:rsidR="003A0498" w:rsidRDefault="003A0498" w:rsidP="00C56234">
      <w:pPr>
        <w:spacing w:after="0" w:line="240" w:lineRule="auto"/>
        <w:ind w:left="720"/>
        <w:rPr>
          <w:rFonts w:eastAsia="Times New Roman" w:cs="Times New Roman"/>
          <w:sz w:val="24"/>
          <w:szCs w:val="24"/>
          <w:lang w:eastAsia="en-GB"/>
        </w:rPr>
      </w:pPr>
    </w:p>
    <w:p w:rsidR="003A0498" w:rsidRPr="00FB2653" w:rsidRDefault="003A0498" w:rsidP="003A0498">
      <w:pPr>
        <w:pStyle w:val="ListParagraph"/>
        <w:numPr>
          <w:ilvl w:val="0"/>
          <w:numId w:val="9"/>
        </w:numPr>
        <w:spacing w:after="0" w:line="240" w:lineRule="auto"/>
        <w:rPr>
          <w:rFonts w:eastAsia="Times New Roman" w:cs="Times New Roman"/>
          <w:sz w:val="24"/>
          <w:szCs w:val="24"/>
          <w:lang w:eastAsia="en-GB"/>
        </w:rPr>
      </w:pPr>
      <w:r>
        <w:rPr>
          <w:rFonts w:eastAsia="Times New Roman" w:cs="Times New Roman"/>
          <w:sz w:val="24"/>
          <w:szCs w:val="24"/>
          <w:lang w:eastAsia="en-GB"/>
        </w:rPr>
        <w:t>Assess</w:t>
      </w:r>
      <w:r w:rsidR="00AA749A">
        <w:rPr>
          <w:rFonts w:eastAsia="Times New Roman" w:cs="Times New Roman"/>
          <w:sz w:val="24"/>
          <w:szCs w:val="24"/>
          <w:lang w:eastAsia="en-GB"/>
        </w:rPr>
        <w:t>ment for the presence of reflux</w:t>
      </w:r>
      <w:r w:rsidR="00C56234" w:rsidRPr="003A0498">
        <w:rPr>
          <w:rFonts w:eastAsia="Times New Roman" w:cs="Times New Roman"/>
          <w:sz w:val="24"/>
          <w:szCs w:val="24"/>
          <w:lang w:eastAsia="en-GB"/>
        </w:rPr>
        <w:t xml:space="preserve"> using a combination of colour and </w:t>
      </w:r>
      <w:r w:rsidR="00C56234" w:rsidRPr="00FB2653">
        <w:rPr>
          <w:rFonts w:eastAsia="Times New Roman" w:cs="Times New Roman"/>
          <w:sz w:val="24"/>
          <w:szCs w:val="24"/>
          <w:lang w:eastAsia="en-GB"/>
        </w:rPr>
        <w:t>spectral Doppler</w:t>
      </w:r>
      <w:r w:rsidRPr="00FB2653">
        <w:rPr>
          <w:rFonts w:eastAsia="Times New Roman" w:cs="Times New Roman"/>
          <w:sz w:val="24"/>
          <w:szCs w:val="24"/>
          <w:lang w:eastAsia="en-GB"/>
        </w:rPr>
        <w:t xml:space="preserve"> should be performed</w:t>
      </w:r>
      <w:r w:rsidR="00C56234" w:rsidRPr="00FB2653">
        <w:rPr>
          <w:rFonts w:eastAsia="Times New Roman" w:cs="Times New Roman"/>
          <w:sz w:val="24"/>
          <w:szCs w:val="24"/>
          <w:lang w:eastAsia="en-GB"/>
        </w:rPr>
        <w:t>. Me</w:t>
      </w:r>
      <w:r w:rsidR="008B70AF" w:rsidRPr="00FB2653">
        <w:rPr>
          <w:rFonts w:eastAsia="Times New Roman" w:cs="Times New Roman"/>
          <w:sz w:val="24"/>
          <w:szCs w:val="24"/>
          <w:lang w:eastAsia="en-GB"/>
        </w:rPr>
        <w:t xml:space="preserve">thods of eliciting reflux </w:t>
      </w:r>
      <w:r w:rsidR="00C56234" w:rsidRPr="00FB2653">
        <w:rPr>
          <w:rFonts w:eastAsia="Times New Roman" w:cs="Times New Roman"/>
          <w:sz w:val="24"/>
          <w:szCs w:val="24"/>
          <w:lang w:eastAsia="en-GB"/>
        </w:rPr>
        <w:t xml:space="preserve">are described above. </w:t>
      </w:r>
    </w:p>
    <w:p w:rsidR="003A0498" w:rsidRPr="00FB2653" w:rsidRDefault="003A0498" w:rsidP="003A0498">
      <w:pPr>
        <w:pStyle w:val="ListParagraph"/>
        <w:spacing w:after="0" w:line="240" w:lineRule="auto"/>
        <w:ind w:left="1440"/>
        <w:rPr>
          <w:rFonts w:eastAsia="Times New Roman" w:cs="Times New Roman"/>
          <w:sz w:val="24"/>
          <w:szCs w:val="24"/>
          <w:lang w:eastAsia="en-GB"/>
        </w:rPr>
      </w:pPr>
    </w:p>
    <w:p w:rsidR="008B70AF" w:rsidRPr="00FB2653" w:rsidRDefault="00C56234" w:rsidP="008B70AF">
      <w:pPr>
        <w:pStyle w:val="ListParagraph"/>
        <w:numPr>
          <w:ilvl w:val="0"/>
          <w:numId w:val="9"/>
        </w:numPr>
        <w:spacing w:after="0" w:line="240" w:lineRule="auto"/>
        <w:rPr>
          <w:rFonts w:eastAsia="Times New Roman" w:cs="Times New Roman"/>
          <w:sz w:val="24"/>
          <w:szCs w:val="24"/>
          <w:lang w:eastAsia="en-GB"/>
        </w:rPr>
      </w:pPr>
      <w:r w:rsidRPr="00FB2653">
        <w:rPr>
          <w:rFonts w:eastAsia="Times New Roman" w:cs="Times New Roman"/>
          <w:sz w:val="24"/>
          <w:szCs w:val="24"/>
          <w:lang w:eastAsia="en-GB"/>
        </w:rPr>
        <w:t xml:space="preserve">Where reflux is present the </w:t>
      </w:r>
      <w:r w:rsidR="008B70AF" w:rsidRPr="00FB2653">
        <w:rPr>
          <w:rFonts w:eastAsia="Times New Roman" w:cs="Times New Roman"/>
          <w:sz w:val="24"/>
          <w:szCs w:val="24"/>
          <w:lang w:eastAsia="en-GB"/>
        </w:rPr>
        <w:t xml:space="preserve">anatomy, </w:t>
      </w:r>
      <w:r w:rsidRPr="00FB2653">
        <w:rPr>
          <w:rFonts w:eastAsia="Times New Roman" w:cs="Times New Roman"/>
          <w:sz w:val="24"/>
          <w:szCs w:val="24"/>
          <w:lang w:eastAsia="en-GB"/>
        </w:rPr>
        <w:t xml:space="preserve">diameter of the vein, tributary </w:t>
      </w:r>
      <w:r w:rsidR="003A0498" w:rsidRPr="00FB2653">
        <w:rPr>
          <w:rFonts w:eastAsia="Times New Roman" w:cs="Times New Roman"/>
          <w:sz w:val="24"/>
          <w:szCs w:val="24"/>
          <w:lang w:eastAsia="en-GB"/>
        </w:rPr>
        <w:t xml:space="preserve">or perforator </w:t>
      </w:r>
      <w:r w:rsidR="008B70AF" w:rsidRPr="00FB2653">
        <w:rPr>
          <w:rFonts w:eastAsia="Times New Roman" w:cs="Times New Roman"/>
          <w:sz w:val="24"/>
          <w:szCs w:val="24"/>
          <w:lang w:eastAsia="en-GB"/>
        </w:rPr>
        <w:t xml:space="preserve">(both incompetent and competent) </w:t>
      </w:r>
      <w:r w:rsidRPr="00FB2653">
        <w:rPr>
          <w:rFonts w:eastAsia="Times New Roman" w:cs="Times New Roman"/>
          <w:sz w:val="24"/>
          <w:szCs w:val="24"/>
          <w:lang w:eastAsia="en-GB"/>
        </w:rPr>
        <w:t>should be noted</w:t>
      </w:r>
      <w:r w:rsidR="008B70AF" w:rsidRPr="00FB2653">
        <w:rPr>
          <w:rFonts w:eastAsia="Times New Roman" w:cs="Times New Roman"/>
          <w:sz w:val="24"/>
          <w:szCs w:val="24"/>
          <w:lang w:eastAsia="en-GB"/>
        </w:rPr>
        <w:t>. Also, if a superficial truncal vein leaves the fascia or if</w:t>
      </w:r>
      <w:r w:rsidR="0042466B" w:rsidRPr="00FB2653">
        <w:rPr>
          <w:rFonts w:eastAsia="Times New Roman" w:cs="Times New Roman"/>
          <w:sz w:val="24"/>
          <w:szCs w:val="24"/>
          <w:lang w:eastAsia="en-GB"/>
        </w:rPr>
        <w:t xml:space="preserve"> any bifid systems are present.</w:t>
      </w:r>
    </w:p>
    <w:p w:rsidR="008B70AF" w:rsidRPr="008B70AF" w:rsidRDefault="008B70AF" w:rsidP="008B70AF">
      <w:pPr>
        <w:pStyle w:val="ListParagraph"/>
        <w:rPr>
          <w:rFonts w:eastAsia="Times New Roman" w:cs="Times New Roman"/>
          <w:sz w:val="24"/>
          <w:szCs w:val="24"/>
          <w:lang w:eastAsia="en-GB"/>
        </w:rPr>
      </w:pPr>
    </w:p>
    <w:p w:rsidR="00C56234" w:rsidRPr="003A0498" w:rsidRDefault="00C56234" w:rsidP="003A0498">
      <w:pPr>
        <w:pStyle w:val="ListParagraph"/>
        <w:numPr>
          <w:ilvl w:val="0"/>
          <w:numId w:val="9"/>
        </w:numPr>
        <w:spacing w:after="0" w:line="240" w:lineRule="auto"/>
        <w:rPr>
          <w:rFonts w:eastAsia="Times New Roman" w:cs="Times New Roman"/>
          <w:sz w:val="24"/>
          <w:szCs w:val="24"/>
          <w:lang w:eastAsia="en-GB"/>
        </w:rPr>
      </w:pPr>
      <w:r w:rsidRPr="0042466B">
        <w:rPr>
          <w:rFonts w:eastAsia="Times New Roman" w:cs="Times New Roman"/>
          <w:color w:val="000000" w:themeColor="text1"/>
          <w:sz w:val="24"/>
          <w:szCs w:val="24"/>
          <w:lang w:eastAsia="en-GB"/>
        </w:rPr>
        <w:t>The relevant distance of an incompetent SPJ to anatomical landmarks should be noted and if the SPJ is not seen this should be reported. The SSV may exten</w:t>
      </w:r>
      <w:r w:rsidR="00AA749A" w:rsidRPr="0042466B">
        <w:rPr>
          <w:rFonts w:eastAsia="Times New Roman" w:cs="Times New Roman"/>
          <w:color w:val="000000" w:themeColor="text1"/>
          <w:sz w:val="24"/>
          <w:szCs w:val="24"/>
          <w:lang w:eastAsia="en-GB"/>
        </w:rPr>
        <w:t>d into</w:t>
      </w:r>
      <w:r w:rsidR="00726046" w:rsidRPr="0042466B">
        <w:rPr>
          <w:rFonts w:eastAsia="Times New Roman" w:cs="Times New Roman"/>
          <w:color w:val="000000" w:themeColor="text1"/>
          <w:sz w:val="24"/>
          <w:szCs w:val="24"/>
          <w:lang w:eastAsia="en-GB"/>
        </w:rPr>
        <w:t xml:space="preserve"> </w:t>
      </w:r>
      <w:r w:rsidR="00726046">
        <w:rPr>
          <w:rFonts w:eastAsia="Times New Roman" w:cs="Times New Roman"/>
          <w:sz w:val="24"/>
          <w:szCs w:val="24"/>
          <w:lang w:eastAsia="en-GB"/>
        </w:rPr>
        <w:t xml:space="preserve">the thigh and be reported as the </w:t>
      </w:r>
      <w:proofErr w:type="spellStart"/>
      <w:r w:rsidR="00726046">
        <w:rPr>
          <w:rFonts w:eastAsia="Times New Roman" w:cs="Times New Roman"/>
          <w:sz w:val="24"/>
          <w:szCs w:val="24"/>
          <w:lang w:eastAsia="en-GB"/>
        </w:rPr>
        <w:t>G</w:t>
      </w:r>
      <w:r w:rsidRPr="003A0498">
        <w:rPr>
          <w:rFonts w:eastAsia="Times New Roman" w:cs="Times New Roman"/>
          <w:sz w:val="24"/>
          <w:szCs w:val="24"/>
          <w:lang w:eastAsia="en-GB"/>
        </w:rPr>
        <w:t>iacommi</w:t>
      </w:r>
      <w:r w:rsidR="00726046">
        <w:rPr>
          <w:rFonts w:eastAsia="Times New Roman" w:cs="Times New Roman"/>
          <w:sz w:val="24"/>
          <w:szCs w:val="24"/>
          <w:lang w:eastAsia="en-GB"/>
        </w:rPr>
        <w:t>ni</w:t>
      </w:r>
      <w:proofErr w:type="spellEnd"/>
      <w:r w:rsidR="00726046">
        <w:rPr>
          <w:rFonts w:eastAsia="Times New Roman" w:cs="Times New Roman"/>
          <w:sz w:val="24"/>
          <w:szCs w:val="24"/>
          <w:lang w:eastAsia="en-GB"/>
        </w:rPr>
        <w:t xml:space="preserve"> vein</w:t>
      </w:r>
      <w:r w:rsidRPr="003A0498">
        <w:rPr>
          <w:rFonts w:eastAsia="Times New Roman" w:cs="Times New Roman"/>
          <w:sz w:val="24"/>
          <w:szCs w:val="24"/>
          <w:lang w:eastAsia="en-GB"/>
        </w:rPr>
        <w:t xml:space="preserve">. </w:t>
      </w:r>
    </w:p>
    <w:p w:rsidR="00C56234" w:rsidRPr="00C56234" w:rsidRDefault="00C56234" w:rsidP="00C56234">
      <w:pPr>
        <w:spacing w:after="0" w:line="240" w:lineRule="auto"/>
        <w:ind w:left="720"/>
        <w:rPr>
          <w:rFonts w:eastAsia="Times New Roman" w:cs="Times New Roman"/>
          <w:sz w:val="24"/>
          <w:szCs w:val="24"/>
          <w:lang w:eastAsia="en-GB"/>
        </w:rPr>
      </w:pPr>
    </w:p>
    <w:p w:rsidR="00C56234" w:rsidRPr="003A0498" w:rsidRDefault="00C56234" w:rsidP="003A0498">
      <w:pPr>
        <w:pStyle w:val="ListParagraph"/>
        <w:numPr>
          <w:ilvl w:val="0"/>
          <w:numId w:val="9"/>
        </w:numPr>
        <w:spacing w:after="0" w:line="240" w:lineRule="auto"/>
        <w:rPr>
          <w:rFonts w:eastAsia="Times New Roman" w:cs="Times New Roman"/>
          <w:sz w:val="24"/>
          <w:szCs w:val="24"/>
          <w:lang w:eastAsia="en-GB"/>
        </w:rPr>
      </w:pPr>
      <w:r w:rsidRPr="003A0498">
        <w:rPr>
          <w:rFonts w:eastAsia="Times New Roman" w:cs="Times New Roman"/>
          <w:sz w:val="24"/>
          <w:szCs w:val="24"/>
          <w:lang w:eastAsia="en-GB"/>
        </w:rPr>
        <w:t xml:space="preserve">The presence and extent of calcification, wall thickening or thrombophlebitis should be determined by assessing in B-mode and compressing the vein. </w:t>
      </w:r>
    </w:p>
    <w:p w:rsidR="00C56234" w:rsidRPr="00C56234" w:rsidRDefault="00C56234" w:rsidP="00C56234">
      <w:pPr>
        <w:spacing w:after="0" w:line="240" w:lineRule="auto"/>
        <w:ind w:left="720"/>
        <w:rPr>
          <w:rFonts w:eastAsia="Times New Roman" w:cs="Times New Roman"/>
          <w:sz w:val="24"/>
          <w:szCs w:val="24"/>
          <w:lang w:eastAsia="en-GB"/>
        </w:rPr>
      </w:pPr>
    </w:p>
    <w:p w:rsidR="00C56234" w:rsidRPr="003A0498" w:rsidRDefault="008B70AF" w:rsidP="003A0498">
      <w:pPr>
        <w:pStyle w:val="ListParagraph"/>
        <w:numPr>
          <w:ilvl w:val="0"/>
          <w:numId w:val="9"/>
        </w:numPr>
        <w:spacing w:after="0" w:line="240" w:lineRule="auto"/>
        <w:rPr>
          <w:rFonts w:eastAsia="Times New Roman" w:cs="Times New Roman"/>
          <w:sz w:val="24"/>
          <w:szCs w:val="24"/>
          <w:lang w:eastAsia="en-GB"/>
        </w:rPr>
      </w:pPr>
      <w:r>
        <w:rPr>
          <w:rFonts w:eastAsia="Times New Roman" w:cs="Times New Roman"/>
          <w:sz w:val="24"/>
          <w:szCs w:val="24"/>
          <w:lang w:eastAsia="en-GB"/>
        </w:rPr>
        <w:t xml:space="preserve">If the SFJ/SPJ </w:t>
      </w:r>
      <w:r w:rsidR="00C56234" w:rsidRPr="003A0498">
        <w:rPr>
          <w:rFonts w:eastAsia="Times New Roman" w:cs="Times New Roman"/>
          <w:sz w:val="24"/>
          <w:szCs w:val="24"/>
          <w:lang w:eastAsia="en-GB"/>
        </w:rPr>
        <w:t>is not present due to previous surgery</w:t>
      </w:r>
      <w:r>
        <w:rPr>
          <w:rFonts w:eastAsia="Times New Roman" w:cs="Times New Roman"/>
          <w:sz w:val="24"/>
          <w:szCs w:val="24"/>
          <w:lang w:eastAsia="en-GB"/>
        </w:rPr>
        <w:t>,</w:t>
      </w:r>
      <w:r w:rsidR="00C56234" w:rsidRPr="003A0498">
        <w:rPr>
          <w:rFonts w:eastAsia="Times New Roman" w:cs="Times New Roman"/>
          <w:sz w:val="24"/>
          <w:szCs w:val="24"/>
          <w:lang w:eastAsia="en-GB"/>
        </w:rPr>
        <w:t xml:space="preserve"> then the presence of neo-revascularisation or a tortuous reconnection should be</w:t>
      </w:r>
      <w:r w:rsidR="00AA749A">
        <w:rPr>
          <w:rFonts w:eastAsia="Times New Roman" w:cs="Times New Roman"/>
          <w:sz w:val="24"/>
          <w:szCs w:val="24"/>
          <w:lang w:eastAsia="en-GB"/>
        </w:rPr>
        <w:t xml:space="preserve"> sized and</w:t>
      </w:r>
      <w:r w:rsidR="00C56234" w:rsidRPr="003A0498">
        <w:rPr>
          <w:rFonts w:eastAsia="Times New Roman" w:cs="Times New Roman"/>
          <w:sz w:val="24"/>
          <w:szCs w:val="24"/>
          <w:lang w:eastAsia="en-GB"/>
        </w:rPr>
        <w:t xml:space="preserve"> noted. </w:t>
      </w:r>
    </w:p>
    <w:p w:rsidR="00C56234" w:rsidRPr="00C56234" w:rsidRDefault="00C56234" w:rsidP="00C56234">
      <w:pPr>
        <w:spacing w:after="0" w:line="240" w:lineRule="auto"/>
        <w:ind w:left="720"/>
        <w:rPr>
          <w:rFonts w:eastAsia="Times New Roman" w:cs="Times New Roman"/>
          <w:sz w:val="24"/>
          <w:szCs w:val="24"/>
          <w:lang w:eastAsia="en-GB"/>
        </w:rPr>
      </w:pPr>
    </w:p>
    <w:p w:rsidR="00C56234" w:rsidRPr="003A0498" w:rsidRDefault="008B70AF" w:rsidP="003A0498">
      <w:pPr>
        <w:pStyle w:val="ListParagraph"/>
        <w:numPr>
          <w:ilvl w:val="0"/>
          <w:numId w:val="9"/>
        </w:numPr>
        <w:spacing w:after="0" w:line="240" w:lineRule="auto"/>
        <w:rPr>
          <w:rFonts w:eastAsia="Times New Roman" w:cs="Times New Roman"/>
          <w:sz w:val="24"/>
          <w:szCs w:val="24"/>
          <w:lang w:eastAsia="en-GB"/>
        </w:rPr>
      </w:pPr>
      <w:r>
        <w:rPr>
          <w:rFonts w:eastAsia="Times New Roman" w:cs="Times New Roman"/>
          <w:sz w:val="24"/>
          <w:szCs w:val="24"/>
          <w:lang w:eastAsia="en-GB"/>
        </w:rPr>
        <w:t xml:space="preserve">If there is ulceration present, </w:t>
      </w:r>
      <w:r w:rsidR="00C56234" w:rsidRPr="003A0498">
        <w:rPr>
          <w:rFonts w:eastAsia="Times New Roman" w:cs="Times New Roman"/>
          <w:sz w:val="24"/>
          <w:szCs w:val="24"/>
          <w:lang w:eastAsia="en-GB"/>
        </w:rPr>
        <w:t xml:space="preserve">its location should be noted and a scan for any incompetent tributaries leading down towards the ulcer site should be performed. </w:t>
      </w:r>
    </w:p>
    <w:p w:rsidR="00C56234" w:rsidRPr="00C56234" w:rsidRDefault="00C56234" w:rsidP="00C56234">
      <w:pPr>
        <w:spacing w:after="0" w:line="240" w:lineRule="auto"/>
        <w:ind w:left="720"/>
        <w:rPr>
          <w:rFonts w:eastAsia="Times New Roman" w:cs="Times New Roman"/>
          <w:sz w:val="24"/>
          <w:szCs w:val="24"/>
          <w:lang w:eastAsia="en-GB"/>
        </w:rPr>
      </w:pPr>
    </w:p>
    <w:p w:rsidR="00C56234" w:rsidRPr="003A0498" w:rsidRDefault="00C56234" w:rsidP="003A0498">
      <w:pPr>
        <w:pStyle w:val="ListParagraph"/>
        <w:numPr>
          <w:ilvl w:val="0"/>
          <w:numId w:val="9"/>
        </w:numPr>
        <w:spacing w:after="0" w:line="240" w:lineRule="auto"/>
        <w:rPr>
          <w:rFonts w:eastAsia="Times New Roman" w:cs="Times New Roman"/>
          <w:sz w:val="24"/>
          <w:szCs w:val="24"/>
          <w:lang w:eastAsia="en-GB"/>
        </w:rPr>
      </w:pPr>
      <w:r w:rsidRPr="003A0498">
        <w:rPr>
          <w:rFonts w:eastAsia="Times New Roman" w:cs="Times New Roman"/>
          <w:sz w:val="24"/>
          <w:szCs w:val="24"/>
          <w:lang w:eastAsia="en-GB"/>
        </w:rPr>
        <w:t xml:space="preserve">In the event of an episode of syncope, the patient can be guided to a supine position, with legs raised above heart. </w:t>
      </w:r>
      <w:r w:rsidR="00726046">
        <w:rPr>
          <w:rFonts w:eastAsia="Times New Roman" w:cs="Times New Roman"/>
          <w:sz w:val="24"/>
          <w:szCs w:val="24"/>
          <w:lang w:eastAsia="en-GB"/>
        </w:rPr>
        <w:t>Symptoms preceding this can often be detected, so it is important to pay attention to the patient throughout the procedure.</w:t>
      </w:r>
    </w:p>
    <w:p w:rsidR="00C56234" w:rsidRPr="000A6562" w:rsidRDefault="00C56234" w:rsidP="00C56234">
      <w:pPr>
        <w:spacing w:after="0" w:line="240" w:lineRule="auto"/>
        <w:ind w:left="720"/>
        <w:rPr>
          <w:rFonts w:eastAsia="Times New Roman" w:cs="Times New Roman"/>
          <w:sz w:val="24"/>
          <w:szCs w:val="24"/>
          <w:lang w:eastAsia="en-GB"/>
        </w:rPr>
      </w:pPr>
    </w:p>
    <w:p w:rsidR="00C56234" w:rsidRPr="000A6562" w:rsidRDefault="00C56234" w:rsidP="00C56234">
      <w:pPr>
        <w:spacing w:after="0" w:line="240" w:lineRule="auto"/>
        <w:ind w:left="720"/>
        <w:rPr>
          <w:rFonts w:eastAsia="Times New Roman" w:cs="Times New Roman"/>
          <w:sz w:val="24"/>
          <w:szCs w:val="24"/>
          <w:lang w:eastAsia="en-GB"/>
        </w:rPr>
      </w:pPr>
    </w:p>
    <w:p w:rsidR="00726046" w:rsidRPr="00726046" w:rsidRDefault="00726046" w:rsidP="006D4D6D">
      <w:pPr>
        <w:spacing w:after="0" w:line="240" w:lineRule="auto"/>
        <w:rPr>
          <w:rFonts w:eastAsia="Times New Roman" w:cs="Times New Roman"/>
          <w:sz w:val="24"/>
          <w:szCs w:val="24"/>
          <w:lang w:eastAsia="en-GB"/>
        </w:rPr>
      </w:pPr>
      <w:r>
        <w:rPr>
          <w:rFonts w:eastAsia="Times New Roman" w:cs="Times New Roman"/>
          <w:b/>
          <w:sz w:val="24"/>
          <w:szCs w:val="24"/>
          <w:lang w:eastAsia="en-GB"/>
        </w:rPr>
        <w:lastRenderedPageBreak/>
        <w:t xml:space="preserve">Criteria: </w:t>
      </w:r>
      <w:r>
        <w:rPr>
          <w:rFonts w:eastAsia="Times New Roman" w:cs="Times New Roman"/>
          <w:sz w:val="24"/>
          <w:szCs w:val="24"/>
          <w:lang w:eastAsia="en-GB"/>
        </w:rPr>
        <w:t xml:space="preserve"> Reflux is recorded as significant at 0.5 seconds when the patient is standing</w:t>
      </w:r>
      <w:r w:rsidR="006D4D6D">
        <w:rPr>
          <w:rFonts w:eastAsia="Times New Roman" w:cs="Times New Roman"/>
          <w:sz w:val="24"/>
          <w:szCs w:val="24"/>
          <w:lang w:eastAsia="en-GB"/>
        </w:rPr>
        <w:t>,</w:t>
      </w:r>
      <w:r>
        <w:rPr>
          <w:rFonts w:eastAsia="Times New Roman" w:cs="Times New Roman"/>
          <w:sz w:val="24"/>
          <w:szCs w:val="24"/>
          <w:lang w:eastAsia="en-GB"/>
        </w:rPr>
        <w:t xml:space="preserve"> and 1 second when the patient is inclined. </w:t>
      </w:r>
      <w:r w:rsidR="006D4D6D">
        <w:rPr>
          <w:rFonts w:eastAsia="Times New Roman" w:cs="Times New Roman"/>
          <w:sz w:val="24"/>
          <w:szCs w:val="24"/>
          <w:lang w:eastAsia="en-GB"/>
        </w:rPr>
        <w:t>(Ref 1</w:t>
      </w:r>
      <w:proofErr w:type="gramStart"/>
      <w:r w:rsidR="006D4D6D">
        <w:rPr>
          <w:rFonts w:eastAsia="Times New Roman" w:cs="Times New Roman"/>
          <w:sz w:val="24"/>
          <w:szCs w:val="24"/>
          <w:lang w:eastAsia="en-GB"/>
        </w:rPr>
        <w:t>,2</w:t>
      </w:r>
      <w:proofErr w:type="gramEnd"/>
      <w:r w:rsidR="006D4D6D">
        <w:rPr>
          <w:rFonts w:eastAsia="Times New Roman" w:cs="Times New Roman"/>
          <w:sz w:val="24"/>
          <w:szCs w:val="24"/>
          <w:lang w:eastAsia="en-GB"/>
        </w:rPr>
        <w:t xml:space="preserve"> and 3).</w:t>
      </w:r>
      <w:r>
        <w:rPr>
          <w:rFonts w:eastAsia="Times New Roman" w:cs="Times New Roman"/>
          <w:sz w:val="24"/>
          <w:szCs w:val="24"/>
          <w:lang w:eastAsia="en-GB"/>
        </w:rPr>
        <w:t>Through MDT and educational debate</w:t>
      </w:r>
      <w:r w:rsidR="006D4D6D">
        <w:rPr>
          <w:rFonts w:eastAsia="Times New Roman" w:cs="Times New Roman"/>
          <w:sz w:val="24"/>
          <w:szCs w:val="24"/>
          <w:lang w:eastAsia="en-GB"/>
        </w:rPr>
        <w:t>,</w:t>
      </w:r>
      <w:r>
        <w:rPr>
          <w:rFonts w:eastAsia="Times New Roman" w:cs="Times New Roman"/>
          <w:sz w:val="24"/>
          <w:szCs w:val="24"/>
          <w:lang w:eastAsia="en-GB"/>
        </w:rPr>
        <w:t xml:space="preserve"> local protocol</w:t>
      </w:r>
      <w:r w:rsidR="006D4D6D">
        <w:rPr>
          <w:rFonts w:eastAsia="Times New Roman" w:cs="Times New Roman"/>
          <w:sz w:val="24"/>
          <w:szCs w:val="24"/>
          <w:lang w:eastAsia="en-GB"/>
        </w:rPr>
        <w:t xml:space="preserve"> for venous reflux</w:t>
      </w:r>
      <w:r>
        <w:rPr>
          <w:rFonts w:eastAsia="Times New Roman" w:cs="Times New Roman"/>
          <w:sz w:val="24"/>
          <w:szCs w:val="24"/>
          <w:lang w:eastAsia="en-GB"/>
        </w:rPr>
        <w:t xml:space="preserve"> assessed </w:t>
      </w:r>
      <w:r w:rsidR="006D4D6D">
        <w:rPr>
          <w:rFonts w:eastAsia="Times New Roman" w:cs="Times New Roman"/>
          <w:sz w:val="24"/>
          <w:szCs w:val="24"/>
          <w:lang w:eastAsia="en-GB"/>
        </w:rPr>
        <w:t>with the patient  p</w:t>
      </w:r>
      <w:r>
        <w:rPr>
          <w:rFonts w:eastAsia="Times New Roman" w:cs="Times New Roman"/>
          <w:sz w:val="24"/>
          <w:szCs w:val="24"/>
          <w:lang w:eastAsia="en-GB"/>
        </w:rPr>
        <w:t xml:space="preserve">ositioned </w:t>
      </w:r>
      <w:r w:rsidR="006D4D6D">
        <w:rPr>
          <w:rFonts w:eastAsia="Times New Roman" w:cs="Times New Roman"/>
          <w:sz w:val="24"/>
          <w:szCs w:val="24"/>
          <w:lang w:eastAsia="en-GB"/>
        </w:rPr>
        <w:t>for this protocol is 1 second. This is not exclusive and deviations from this are recorded (</w:t>
      </w:r>
      <w:proofErr w:type="spellStart"/>
      <w:r w:rsidR="006D4D6D">
        <w:rPr>
          <w:rFonts w:eastAsia="Times New Roman" w:cs="Times New Roman"/>
          <w:sz w:val="24"/>
          <w:szCs w:val="24"/>
          <w:lang w:eastAsia="en-GB"/>
        </w:rPr>
        <w:t>eg</w:t>
      </w:r>
      <w:proofErr w:type="spellEnd"/>
      <w:r w:rsidR="006D4D6D">
        <w:rPr>
          <w:rFonts w:eastAsia="Times New Roman" w:cs="Times New Roman"/>
          <w:sz w:val="24"/>
          <w:szCs w:val="24"/>
          <w:lang w:eastAsia="en-GB"/>
        </w:rPr>
        <w:t xml:space="preserve">. </w:t>
      </w:r>
      <w:proofErr w:type="gramStart"/>
      <w:r w:rsidR="006D4D6D">
        <w:rPr>
          <w:rFonts w:eastAsia="Times New Roman" w:cs="Times New Roman"/>
          <w:sz w:val="24"/>
          <w:szCs w:val="24"/>
          <w:lang w:eastAsia="en-GB"/>
        </w:rPr>
        <w:t>Low grade/ high volume etc.).</w:t>
      </w:r>
      <w:proofErr w:type="gramEnd"/>
    </w:p>
    <w:p w:rsidR="00726046" w:rsidRDefault="00726046" w:rsidP="000A6562">
      <w:pPr>
        <w:spacing w:after="0" w:line="240" w:lineRule="auto"/>
        <w:ind w:left="720"/>
        <w:rPr>
          <w:rFonts w:eastAsia="Times New Roman" w:cs="Times New Roman"/>
          <w:b/>
          <w:sz w:val="24"/>
          <w:szCs w:val="24"/>
          <w:u w:val="single"/>
          <w:lang w:eastAsia="en-GB"/>
        </w:rPr>
      </w:pPr>
    </w:p>
    <w:p w:rsidR="00C56234" w:rsidRPr="000A6562" w:rsidRDefault="00C56234" w:rsidP="006D4D6D">
      <w:pPr>
        <w:spacing w:after="0" w:line="240" w:lineRule="auto"/>
        <w:rPr>
          <w:rFonts w:eastAsia="Times New Roman" w:cs="Times New Roman"/>
          <w:b/>
          <w:sz w:val="24"/>
          <w:szCs w:val="24"/>
          <w:u w:val="single"/>
          <w:lang w:eastAsia="en-GB"/>
        </w:rPr>
      </w:pPr>
      <w:r w:rsidRPr="000A6562">
        <w:rPr>
          <w:rFonts w:eastAsia="Times New Roman" w:cs="Times New Roman"/>
          <w:b/>
          <w:sz w:val="24"/>
          <w:szCs w:val="24"/>
          <w:u w:val="single"/>
          <w:lang w:eastAsia="en-GB"/>
        </w:rPr>
        <w:t>Post Procedure</w:t>
      </w:r>
    </w:p>
    <w:p w:rsidR="00C56234" w:rsidRPr="000A6562" w:rsidRDefault="00C56234" w:rsidP="00C56234">
      <w:pPr>
        <w:spacing w:after="0" w:line="240" w:lineRule="auto"/>
        <w:rPr>
          <w:rFonts w:eastAsia="Times New Roman" w:cs="Times New Roman"/>
          <w:sz w:val="24"/>
          <w:szCs w:val="24"/>
          <w:lang w:eastAsia="en-GB"/>
        </w:rPr>
      </w:pPr>
    </w:p>
    <w:p w:rsidR="00C56234" w:rsidRDefault="00C56234" w:rsidP="006D4D6D">
      <w:pPr>
        <w:spacing w:after="0" w:line="240" w:lineRule="auto"/>
        <w:rPr>
          <w:rFonts w:eastAsia="Times New Roman" w:cs="Times New Roman"/>
          <w:sz w:val="24"/>
          <w:szCs w:val="24"/>
          <w:lang w:eastAsia="en-GB"/>
        </w:rPr>
      </w:pPr>
      <w:r w:rsidRPr="000A6562">
        <w:rPr>
          <w:rFonts w:eastAsia="Times New Roman" w:cs="Times New Roman"/>
          <w:sz w:val="24"/>
          <w:szCs w:val="24"/>
          <w:lang w:eastAsia="en-GB"/>
        </w:rPr>
        <w:t>The result of the scan is explained to the patient. The patient is informed that the result will be communicated to the referrer, who will contact them in the next week or two regarding follow up/review date.</w:t>
      </w:r>
    </w:p>
    <w:p w:rsidR="003A0498" w:rsidRPr="000A6562" w:rsidRDefault="003A0498" w:rsidP="00C56234">
      <w:pPr>
        <w:spacing w:after="0" w:line="240" w:lineRule="auto"/>
        <w:ind w:left="720"/>
        <w:rPr>
          <w:rFonts w:eastAsia="Times New Roman" w:cs="Times New Roman"/>
          <w:sz w:val="24"/>
          <w:szCs w:val="24"/>
          <w:lang w:eastAsia="en-GB"/>
        </w:rPr>
      </w:pPr>
    </w:p>
    <w:p w:rsidR="003A0498" w:rsidRPr="000A6562" w:rsidRDefault="003A0498" w:rsidP="006D4D6D">
      <w:pPr>
        <w:spacing w:after="0" w:line="240" w:lineRule="auto"/>
        <w:rPr>
          <w:rFonts w:eastAsia="Times New Roman" w:cs="Times New Roman"/>
          <w:sz w:val="24"/>
          <w:szCs w:val="24"/>
          <w:lang w:eastAsia="en-GB"/>
        </w:rPr>
      </w:pPr>
      <w:r w:rsidRPr="000A6562">
        <w:rPr>
          <w:rFonts w:eastAsia="Times New Roman" w:cs="Times New Roman"/>
          <w:sz w:val="24"/>
          <w:szCs w:val="24"/>
          <w:lang w:eastAsia="en-GB"/>
        </w:rPr>
        <w:t>If an acute Deep Vein Thrombosis (DVT) is suspected the referring consultant/team or the on call medical team should be contacted to review the patient immediately with patient reported symptoms noted.</w:t>
      </w:r>
    </w:p>
    <w:p w:rsidR="003A0498" w:rsidRPr="000A6562" w:rsidRDefault="003A0498" w:rsidP="003A0498">
      <w:pPr>
        <w:spacing w:after="0" w:line="240" w:lineRule="auto"/>
        <w:ind w:left="720"/>
        <w:rPr>
          <w:rFonts w:eastAsia="Times New Roman" w:cs="Times New Roman"/>
          <w:sz w:val="24"/>
          <w:szCs w:val="24"/>
          <w:lang w:eastAsia="en-GB"/>
        </w:rPr>
      </w:pPr>
    </w:p>
    <w:p w:rsidR="003A0498" w:rsidRPr="000A6562" w:rsidRDefault="003A0498" w:rsidP="006D4D6D">
      <w:pPr>
        <w:spacing w:after="0" w:line="240" w:lineRule="auto"/>
        <w:rPr>
          <w:rFonts w:eastAsia="Times New Roman" w:cs="Times New Roman"/>
          <w:sz w:val="24"/>
          <w:szCs w:val="24"/>
          <w:lang w:eastAsia="en-GB"/>
        </w:rPr>
      </w:pPr>
      <w:r w:rsidRPr="000A6562">
        <w:rPr>
          <w:rFonts w:eastAsia="Times New Roman" w:cs="Times New Roman"/>
          <w:sz w:val="24"/>
          <w:szCs w:val="24"/>
          <w:lang w:eastAsia="en-GB"/>
        </w:rPr>
        <w:t xml:space="preserve">If the patient presents with untreated, acute, </w:t>
      </w:r>
      <w:proofErr w:type="spellStart"/>
      <w:r w:rsidRPr="000A6562">
        <w:rPr>
          <w:rFonts w:eastAsia="Times New Roman" w:cs="Times New Roman"/>
          <w:sz w:val="24"/>
          <w:szCs w:val="24"/>
          <w:lang w:eastAsia="en-GB"/>
        </w:rPr>
        <w:t>thrombo</w:t>
      </w:r>
      <w:proofErr w:type="spellEnd"/>
      <w:r w:rsidRPr="000A6562">
        <w:rPr>
          <w:rFonts w:eastAsia="Times New Roman" w:cs="Times New Roman"/>
          <w:sz w:val="24"/>
          <w:szCs w:val="24"/>
          <w:lang w:eastAsia="en-GB"/>
        </w:rPr>
        <w:t>-phlebitis a medical opinion should be sought or the patient should be advised to contact their General Practitioner.</w:t>
      </w:r>
    </w:p>
    <w:p w:rsidR="00C56234" w:rsidRPr="000A6562" w:rsidRDefault="00C56234" w:rsidP="00C56234">
      <w:pPr>
        <w:spacing w:after="0" w:line="240" w:lineRule="auto"/>
        <w:ind w:left="720"/>
        <w:rPr>
          <w:rFonts w:eastAsia="Times New Roman" w:cs="Times New Roman"/>
          <w:sz w:val="24"/>
          <w:szCs w:val="24"/>
          <w:lang w:eastAsia="en-GB"/>
        </w:rPr>
      </w:pPr>
    </w:p>
    <w:p w:rsidR="00C56234" w:rsidRPr="006D4D6D" w:rsidRDefault="00C56234" w:rsidP="006D4D6D">
      <w:pPr>
        <w:spacing w:after="0" w:line="240" w:lineRule="auto"/>
        <w:rPr>
          <w:rFonts w:eastAsia="Times New Roman" w:cs="Times New Roman"/>
          <w:b/>
          <w:sz w:val="24"/>
          <w:szCs w:val="24"/>
          <w:lang w:eastAsia="en-GB"/>
        </w:rPr>
      </w:pPr>
      <w:r w:rsidRPr="006D4D6D">
        <w:rPr>
          <w:rFonts w:eastAsia="Times New Roman" w:cs="Times New Roman"/>
          <w:b/>
          <w:sz w:val="24"/>
          <w:szCs w:val="24"/>
          <w:lang w:eastAsia="en-GB"/>
        </w:rPr>
        <w:t>Reporting:</w:t>
      </w:r>
    </w:p>
    <w:p w:rsidR="00C56234" w:rsidRPr="000A6562" w:rsidRDefault="00C56234" w:rsidP="00C56234">
      <w:pPr>
        <w:spacing w:after="0" w:line="240" w:lineRule="auto"/>
        <w:ind w:left="720"/>
        <w:rPr>
          <w:rFonts w:eastAsia="Times New Roman" w:cs="Times New Roman"/>
          <w:sz w:val="24"/>
          <w:szCs w:val="24"/>
          <w:lang w:eastAsia="en-GB"/>
        </w:rPr>
      </w:pPr>
    </w:p>
    <w:p w:rsidR="000A6562" w:rsidRDefault="000A6562" w:rsidP="00B511DE">
      <w:pPr>
        <w:pStyle w:val="Subtitle"/>
        <w:rPr>
          <w:rFonts w:asciiTheme="minorHAnsi" w:hAnsiTheme="minorHAnsi"/>
          <w:szCs w:val="24"/>
          <w:u w:val="none"/>
        </w:rPr>
      </w:pPr>
      <w:r>
        <w:rPr>
          <w:rFonts w:asciiTheme="minorHAnsi" w:hAnsiTheme="minorHAnsi"/>
          <w:szCs w:val="24"/>
          <w:u w:val="none"/>
        </w:rPr>
        <w:t>The report should include correct patient demographics, date of examination, examination type and status of vascular scientist.</w:t>
      </w:r>
    </w:p>
    <w:p w:rsidR="000A6562" w:rsidRDefault="000A6562" w:rsidP="00C56234">
      <w:pPr>
        <w:spacing w:after="0" w:line="240" w:lineRule="auto"/>
        <w:ind w:left="720"/>
        <w:rPr>
          <w:rFonts w:eastAsia="Times New Roman" w:cs="Times New Roman"/>
          <w:sz w:val="24"/>
          <w:szCs w:val="24"/>
          <w:lang w:eastAsia="en-GB"/>
        </w:rPr>
      </w:pPr>
    </w:p>
    <w:p w:rsidR="000A6562" w:rsidRPr="00B511DE" w:rsidRDefault="000A6562" w:rsidP="00B511DE">
      <w:pPr>
        <w:spacing w:after="0" w:line="240" w:lineRule="auto"/>
        <w:rPr>
          <w:rFonts w:eastAsia="Times New Roman" w:cs="Times New Roman"/>
          <w:sz w:val="24"/>
          <w:szCs w:val="24"/>
          <w:lang w:eastAsia="en-GB"/>
        </w:rPr>
      </w:pPr>
      <w:r w:rsidRPr="00B511DE">
        <w:rPr>
          <w:rFonts w:eastAsia="Times New Roman" w:cs="Times New Roman"/>
          <w:sz w:val="24"/>
          <w:szCs w:val="24"/>
          <w:lang w:eastAsia="en-GB"/>
        </w:rPr>
        <w:t>The following information should also be documented in the written report;</w:t>
      </w:r>
    </w:p>
    <w:p w:rsidR="000A6562" w:rsidRDefault="000A6562" w:rsidP="00C56234">
      <w:pPr>
        <w:spacing w:after="0" w:line="240" w:lineRule="auto"/>
        <w:ind w:left="720"/>
        <w:rPr>
          <w:rFonts w:eastAsia="Times New Roman" w:cs="Times New Roman"/>
          <w:sz w:val="24"/>
          <w:szCs w:val="24"/>
          <w:lang w:eastAsia="en-GB"/>
        </w:rPr>
      </w:pPr>
    </w:p>
    <w:p w:rsidR="00C56234" w:rsidRPr="000A6562" w:rsidRDefault="00C56234" w:rsidP="000A6562">
      <w:pPr>
        <w:pStyle w:val="ListParagraph"/>
        <w:numPr>
          <w:ilvl w:val="0"/>
          <w:numId w:val="1"/>
        </w:numPr>
        <w:spacing w:after="0" w:line="240" w:lineRule="auto"/>
        <w:rPr>
          <w:rFonts w:eastAsia="Times New Roman" w:cs="Times New Roman"/>
          <w:sz w:val="24"/>
          <w:szCs w:val="24"/>
          <w:lang w:eastAsia="en-GB"/>
        </w:rPr>
      </w:pPr>
      <w:r w:rsidRPr="000A6562">
        <w:rPr>
          <w:rFonts w:eastAsia="Times New Roman" w:cs="Times New Roman"/>
          <w:sz w:val="24"/>
          <w:szCs w:val="24"/>
          <w:lang w:eastAsia="en-GB"/>
        </w:rPr>
        <w:t>The compressibility and competency in the CFV, SFV, PFV confluence and Pop V with any abnormality in the flow (</w:t>
      </w:r>
      <w:proofErr w:type="spellStart"/>
      <w:r w:rsidRPr="000A6562">
        <w:rPr>
          <w:rFonts w:eastAsia="Times New Roman" w:cs="Times New Roman"/>
          <w:sz w:val="24"/>
          <w:szCs w:val="24"/>
          <w:lang w:eastAsia="en-GB"/>
        </w:rPr>
        <w:t>eg</w:t>
      </w:r>
      <w:proofErr w:type="spellEnd"/>
      <w:r w:rsidRPr="000A6562">
        <w:rPr>
          <w:rFonts w:eastAsia="Times New Roman" w:cs="Times New Roman"/>
          <w:sz w:val="24"/>
          <w:szCs w:val="24"/>
          <w:lang w:eastAsia="en-GB"/>
        </w:rPr>
        <w:t xml:space="preserve"> </w:t>
      </w:r>
      <w:proofErr w:type="spellStart"/>
      <w:r w:rsidRPr="000A6562">
        <w:rPr>
          <w:rFonts w:eastAsia="Times New Roman" w:cs="Times New Roman"/>
          <w:sz w:val="24"/>
          <w:szCs w:val="24"/>
          <w:lang w:eastAsia="en-GB"/>
        </w:rPr>
        <w:t>pulsatility</w:t>
      </w:r>
      <w:proofErr w:type="spellEnd"/>
      <w:r w:rsidRPr="000A6562">
        <w:rPr>
          <w:rFonts w:eastAsia="Times New Roman" w:cs="Times New Roman"/>
          <w:sz w:val="24"/>
          <w:szCs w:val="24"/>
          <w:lang w:eastAsia="en-GB"/>
        </w:rPr>
        <w:t>)</w:t>
      </w:r>
    </w:p>
    <w:p w:rsidR="00C56234" w:rsidRPr="000A6562" w:rsidRDefault="00C56234" w:rsidP="00C56234">
      <w:pPr>
        <w:spacing w:after="0" w:line="240" w:lineRule="auto"/>
        <w:ind w:left="720"/>
        <w:rPr>
          <w:rFonts w:eastAsia="Times New Roman" w:cs="Times New Roman"/>
          <w:sz w:val="24"/>
          <w:szCs w:val="24"/>
          <w:lang w:eastAsia="en-GB"/>
        </w:rPr>
      </w:pPr>
    </w:p>
    <w:p w:rsidR="00C56234" w:rsidRPr="000A6562" w:rsidRDefault="00C56234" w:rsidP="000A6562">
      <w:pPr>
        <w:pStyle w:val="ListParagraph"/>
        <w:numPr>
          <w:ilvl w:val="0"/>
          <w:numId w:val="1"/>
        </w:numPr>
        <w:spacing w:after="0" w:line="240" w:lineRule="auto"/>
        <w:rPr>
          <w:rFonts w:eastAsia="Times New Roman" w:cs="Times New Roman"/>
          <w:sz w:val="24"/>
          <w:szCs w:val="24"/>
          <w:lang w:eastAsia="en-GB"/>
        </w:rPr>
      </w:pPr>
      <w:r w:rsidRPr="000A6562">
        <w:rPr>
          <w:rFonts w:eastAsia="Times New Roman" w:cs="Times New Roman"/>
          <w:sz w:val="24"/>
          <w:szCs w:val="24"/>
          <w:lang w:eastAsia="en-GB"/>
        </w:rPr>
        <w:t>The presence and competency of the SFJ and SPJ (plus location)</w:t>
      </w:r>
    </w:p>
    <w:p w:rsidR="00C56234" w:rsidRPr="00C56234" w:rsidRDefault="00C56234" w:rsidP="00C56234">
      <w:pPr>
        <w:spacing w:after="0" w:line="240" w:lineRule="auto"/>
        <w:ind w:left="720"/>
        <w:rPr>
          <w:rFonts w:eastAsia="Times New Roman" w:cs="Times New Roman"/>
          <w:sz w:val="24"/>
          <w:szCs w:val="24"/>
          <w:lang w:eastAsia="en-GB"/>
        </w:rPr>
      </w:pPr>
    </w:p>
    <w:p w:rsidR="00C56234" w:rsidRPr="000A6562" w:rsidRDefault="00C56234" w:rsidP="000A6562">
      <w:pPr>
        <w:pStyle w:val="ListParagraph"/>
        <w:numPr>
          <w:ilvl w:val="0"/>
          <w:numId w:val="1"/>
        </w:numPr>
        <w:spacing w:after="0" w:line="240" w:lineRule="auto"/>
        <w:rPr>
          <w:rFonts w:eastAsia="Times New Roman" w:cs="Times New Roman"/>
          <w:sz w:val="24"/>
          <w:szCs w:val="24"/>
          <w:lang w:eastAsia="en-GB"/>
        </w:rPr>
      </w:pPr>
      <w:r w:rsidRPr="000A6562">
        <w:rPr>
          <w:rFonts w:eastAsia="Times New Roman" w:cs="Times New Roman"/>
          <w:sz w:val="24"/>
          <w:szCs w:val="24"/>
          <w:lang w:eastAsia="en-GB"/>
        </w:rPr>
        <w:t>The presence of neovascularisation/tortuous reconnection at junction sites in recurrent VVS.</w:t>
      </w:r>
    </w:p>
    <w:p w:rsidR="00C56234" w:rsidRPr="00C56234" w:rsidRDefault="00C56234" w:rsidP="00C56234">
      <w:pPr>
        <w:spacing w:after="0" w:line="240" w:lineRule="auto"/>
        <w:ind w:left="720"/>
        <w:rPr>
          <w:rFonts w:eastAsia="Times New Roman" w:cs="Times New Roman"/>
          <w:sz w:val="24"/>
          <w:szCs w:val="24"/>
          <w:lang w:eastAsia="en-GB"/>
        </w:rPr>
      </w:pPr>
    </w:p>
    <w:p w:rsidR="00C56234" w:rsidRPr="000A6562" w:rsidRDefault="00C56234" w:rsidP="000A6562">
      <w:pPr>
        <w:pStyle w:val="ListParagraph"/>
        <w:numPr>
          <w:ilvl w:val="0"/>
          <w:numId w:val="1"/>
        </w:numPr>
        <w:spacing w:after="0" w:line="240" w:lineRule="auto"/>
        <w:rPr>
          <w:rFonts w:eastAsia="Times New Roman" w:cs="Times New Roman"/>
          <w:sz w:val="24"/>
          <w:szCs w:val="24"/>
          <w:lang w:eastAsia="en-GB"/>
        </w:rPr>
      </w:pPr>
      <w:r w:rsidRPr="000A6562">
        <w:rPr>
          <w:rFonts w:eastAsia="Times New Roman" w:cs="Times New Roman"/>
          <w:sz w:val="24"/>
          <w:szCs w:val="24"/>
          <w:lang w:eastAsia="en-GB"/>
        </w:rPr>
        <w:t>The competency/extent o</w:t>
      </w:r>
      <w:r w:rsidR="006D4D6D">
        <w:rPr>
          <w:rFonts w:eastAsia="Times New Roman" w:cs="Times New Roman"/>
          <w:sz w:val="24"/>
          <w:szCs w:val="24"/>
          <w:lang w:eastAsia="en-GB"/>
        </w:rPr>
        <w:t>f reflux in the LSV, SSV or tributaries</w:t>
      </w:r>
      <w:r w:rsidRPr="000A6562">
        <w:rPr>
          <w:rFonts w:eastAsia="Times New Roman" w:cs="Times New Roman"/>
          <w:sz w:val="24"/>
          <w:szCs w:val="24"/>
          <w:lang w:eastAsia="en-GB"/>
        </w:rPr>
        <w:t xml:space="preserve"> with diameters where reflux is noted</w:t>
      </w:r>
    </w:p>
    <w:p w:rsidR="00C56234" w:rsidRPr="00C56234" w:rsidRDefault="00C56234" w:rsidP="00C56234">
      <w:pPr>
        <w:spacing w:after="0" w:line="240" w:lineRule="auto"/>
        <w:ind w:left="720"/>
        <w:rPr>
          <w:rFonts w:eastAsia="Times New Roman" w:cs="Times New Roman"/>
          <w:sz w:val="24"/>
          <w:szCs w:val="24"/>
          <w:lang w:eastAsia="en-GB"/>
        </w:rPr>
      </w:pPr>
    </w:p>
    <w:p w:rsidR="00C56234" w:rsidRPr="000A6562" w:rsidRDefault="006D4D6D" w:rsidP="000A6562">
      <w:pPr>
        <w:pStyle w:val="ListParagraph"/>
        <w:numPr>
          <w:ilvl w:val="0"/>
          <w:numId w:val="1"/>
        </w:numPr>
        <w:spacing w:after="0" w:line="240" w:lineRule="auto"/>
        <w:rPr>
          <w:rFonts w:eastAsia="Times New Roman" w:cs="Times New Roman"/>
          <w:sz w:val="24"/>
          <w:szCs w:val="24"/>
          <w:lang w:eastAsia="en-GB"/>
        </w:rPr>
      </w:pPr>
      <w:r>
        <w:rPr>
          <w:rFonts w:eastAsia="Times New Roman" w:cs="Times New Roman"/>
          <w:sz w:val="24"/>
          <w:szCs w:val="24"/>
          <w:lang w:eastAsia="en-GB"/>
        </w:rPr>
        <w:t xml:space="preserve">Location and function of </w:t>
      </w:r>
      <w:r w:rsidR="00C56234" w:rsidRPr="000A6562">
        <w:rPr>
          <w:rFonts w:eastAsia="Times New Roman" w:cs="Times New Roman"/>
          <w:sz w:val="24"/>
          <w:szCs w:val="24"/>
          <w:lang w:eastAsia="en-GB"/>
        </w:rPr>
        <w:t>perforators plus diameters</w:t>
      </w:r>
    </w:p>
    <w:p w:rsidR="00C56234" w:rsidRPr="00C56234" w:rsidRDefault="00C56234" w:rsidP="00C56234">
      <w:pPr>
        <w:spacing w:after="0" w:line="240" w:lineRule="auto"/>
        <w:ind w:left="720"/>
        <w:rPr>
          <w:rFonts w:eastAsia="Times New Roman" w:cs="Times New Roman"/>
          <w:sz w:val="24"/>
          <w:szCs w:val="24"/>
          <w:lang w:eastAsia="en-GB"/>
        </w:rPr>
      </w:pPr>
    </w:p>
    <w:p w:rsidR="00C56234" w:rsidRPr="000A6562" w:rsidRDefault="00C56234" w:rsidP="000A6562">
      <w:pPr>
        <w:pStyle w:val="ListParagraph"/>
        <w:numPr>
          <w:ilvl w:val="0"/>
          <w:numId w:val="1"/>
        </w:numPr>
        <w:spacing w:after="0" w:line="240" w:lineRule="auto"/>
        <w:rPr>
          <w:rFonts w:eastAsia="Times New Roman" w:cs="Times New Roman"/>
          <w:sz w:val="24"/>
          <w:szCs w:val="24"/>
          <w:lang w:eastAsia="en-GB"/>
        </w:rPr>
      </w:pPr>
      <w:r w:rsidRPr="000A6562">
        <w:rPr>
          <w:rFonts w:eastAsia="Times New Roman" w:cs="Times New Roman"/>
          <w:sz w:val="24"/>
          <w:szCs w:val="24"/>
          <w:lang w:eastAsia="en-GB"/>
        </w:rPr>
        <w:t>The pres</w:t>
      </w:r>
      <w:r w:rsidR="000A6562">
        <w:rPr>
          <w:rFonts w:eastAsia="Times New Roman" w:cs="Times New Roman"/>
          <w:sz w:val="24"/>
          <w:szCs w:val="24"/>
          <w:lang w:eastAsia="en-GB"/>
        </w:rPr>
        <w:t>ence and extent of phlebitis</w:t>
      </w:r>
    </w:p>
    <w:p w:rsidR="00C56234" w:rsidRPr="00C56234" w:rsidRDefault="00C56234" w:rsidP="00C56234">
      <w:pPr>
        <w:spacing w:after="0" w:line="240" w:lineRule="auto"/>
        <w:ind w:left="720"/>
        <w:rPr>
          <w:rFonts w:eastAsia="Times New Roman" w:cs="Times New Roman"/>
          <w:sz w:val="24"/>
          <w:szCs w:val="24"/>
          <w:lang w:eastAsia="en-GB"/>
        </w:rPr>
      </w:pPr>
    </w:p>
    <w:p w:rsidR="00C56234" w:rsidRPr="000A6562" w:rsidRDefault="006D4D6D" w:rsidP="000A6562">
      <w:pPr>
        <w:pStyle w:val="ListParagraph"/>
        <w:numPr>
          <w:ilvl w:val="0"/>
          <w:numId w:val="1"/>
        </w:numPr>
        <w:spacing w:after="0" w:line="240" w:lineRule="auto"/>
        <w:rPr>
          <w:rFonts w:eastAsia="Times New Roman" w:cs="Times New Roman"/>
          <w:sz w:val="24"/>
          <w:szCs w:val="24"/>
          <w:lang w:eastAsia="en-GB"/>
        </w:rPr>
      </w:pPr>
      <w:r>
        <w:rPr>
          <w:rFonts w:eastAsia="Times New Roman" w:cs="Times New Roman"/>
          <w:sz w:val="24"/>
          <w:szCs w:val="24"/>
          <w:lang w:eastAsia="en-GB"/>
        </w:rPr>
        <w:t>I</w:t>
      </w:r>
      <w:r w:rsidR="00C56234" w:rsidRPr="000A6562">
        <w:rPr>
          <w:rFonts w:eastAsia="Times New Roman" w:cs="Times New Roman"/>
          <w:sz w:val="24"/>
          <w:szCs w:val="24"/>
          <w:lang w:eastAsia="en-GB"/>
        </w:rPr>
        <w:t>ncidental findings/abnormalities (</w:t>
      </w:r>
      <w:proofErr w:type="spellStart"/>
      <w:r w:rsidR="00C56234" w:rsidRPr="000A6562">
        <w:rPr>
          <w:rFonts w:eastAsia="Times New Roman" w:cs="Times New Roman"/>
          <w:sz w:val="24"/>
          <w:szCs w:val="24"/>
          <w:lang w:eastAsia="en-GB"/>
        </w:rPr>
        <w:t>eg</w:t>
      </w:r>
      <w:proofErr w:type="spellEnd"/>
      <w:r w:rsidR="00C56234" w:rsidRPr="000A6562">
        <w:rPr>
          <w:rFonts w:eastAsia="Times New Roman" w:cs="Times New Roman"/>
          <w:sz w:val="24"/>
          <w:szCs w:val="24"/>
          <w:lang w:eastAsia="en-GB"/>
        </w:rPr>
        <w:t xml:space="preserve"> lymph nodes, bakers cysts, fistulas </w:t>
      </w:r>
      <w:proofErr w:type="spellStart"/>
      <w:r w:rsidR="00C56234" w:rsidRPr="000A6562">
        <w:rPr>
          <w:rFonts w:eastAsia="Times New Roman" w:cs="Times New Roman"/>
          <w:sz w:val="24"/>
          <w:szCs w:val="24"/>
          <w:lang w:eastAsia="en-GB"/>
        </w:rPr>
        <w:t>etc</w:t>
      </w:r>
      <w:proofErr w:type="spellEnd"/>
      <w:r w:rsidR="00C56234" w:rsidRPr="000A6562">
        <w:rPr>
          <w:rFonts w:eastAsia="Times New Roman" w:cs="Times New Roman"/>
          <w:sz w:val="24"/>
          <w:szCs w:val="24"/>
          <w:lang w:eastAsia="en-GB"/>
        </w:rPr>
        <w:t>).</w:t>
      </w:r>
    </w:p>
    <w:p w:rsidR="00C56234" w:rsidRPr="00C56234" w:rsidRDefault="00C56234" w:rsidP="00C56234">
      <w:pPr>
        <w:spacing w:after="0" w:line="240" w:lineRule="auto"/>
        <w:ind w:left="720"/>
        <w:rPr>
          <w:rFonts w:eastAsia="Times New Roman" w:cs="Times New Roman"/>
          <w:sz w:val="24"/>
          <w:szCs w:val="24"/>
          <w:lang w:eastAsia="en-GB"/>
        </w:rPr>
      </w:pPr>
    </w:p>
    <w:p w:rsidR="00C56234" w:rsidRPr="000A6562" w:rsidRDefault="00C56234" w:rsidP="000A6562">
      <w:pPr>
        <w:pStyle w:val="ListParagraph"/>
        <w:numPr>
          <w:ilvl w:val="0"/>
          <w:numId w:val="1"/>
        </w:numPr>
        <w:spacing w:after="0" w:line="240" w:lineRule="auto"/>
        <w:rPr>
          <w:rFonts w:eastAsia="Times New Roman" w:cs="Times New Roman"/>
          <w:sz w:val="24"/>
          <w:szCs w:val="24"/>
          <w:lang w:eastAsia="en-GB"/>
        </w:rPr>
      </w:pPr>
      <w:r w:rsidRPr="000A6562">
        <w:rPr>
          <w:rFonts w:eastAsia="Times New Roman" w:cs="Times New Roman"/>
          <w:sz w:val="24"/>
          <w:szCs w:val="24"/>
          <w:lang w:eastAsia="en-GB"/>
        </w:rPr>
        <w:t>Any limitations of the scan</w:t>
      </w:r>
    </w:p>
    <w:p w:rsidR="00C56234" w:rsidRPr="00C56234" w:rsidRDefault="00C56234" w:rsidP="00C56234">
      <w:pPr>
        <w:spacing w:after="0" w:line="240" w:lineRule="auto"/>
        <w:ind w:left="720"/>
        <w:rPr>
          <w:rFonts w:eastAsia="Times New Roman" w:cs="Times New Roman"/>
          <w:sz w:val="24"/>
          <w:szCs w:val="24"/>
          <w:lang w:eastAsia="en-GB"/>
        </w:rPr>
      </w:pPr>
    </w:p>
    <w:p w:rsidR="00C56234" w:rsidRPr="000A6562" w:rsidRDefault="00C56234" w:rsidP="000A6562">
      <w:pPr>
        <w:pStyle w:val="ListParagraph"/>
        <w:numPr>
          <w:ilvl w:val="0"/>
          <w:numId w:val="1"/>
        </w:numPr>
        <w:spacing w:after="0" w:line="240" w:lineRule="auto"/>
        <w:rPr>
          <w:rFonts w:eastAsia="Times New Roman" w:cs="Times New Roman"/>
          <w:sz w:val="24"/>
          <w:szCs w:val="24"/>
          <w:lang w:eastAsia="en-GB"/>
        </w:rPr>
      </w:pPr>
      <w:r w:rsidRPr="000A6562">
        <w:rPr>
          <w:rFonts w:eastAsia="Times New Roman" w:cs="Times New Roman"/>
          <w:sz w:val="24"/>
          <w:szCs w:val="24"/>
          <w:lang w:eastAsia="en-GB"/>
        </w:rPr>
        <w:t xml:space="preserve">Position of ulceration/areas of bleed sites </w:t>
      </w:r>
      <w:proofErr w:type="spellStart"/>
      <w:r w:rsidRPr="000A6562">
        <w:rPr>
          <w:rFonts w:eastAsia="Times New Roman" w:cs="Times New Roman"/>
          <w:sz w:val="24"/>
          <w:szCs w:val="24"/>
          <w:lang w:eastAsia="en-GB"/>
        </w:rPr>
        <w:t>etc</w:t>
      </w:r>
      <w:proofErr w:type="spellEnd"/>
    </w:p>
    <w:p w:rsidR="00C56234" w:rsidRPr="00C56234" w:rsidRDefault="00C56234" w:rsidP="00C56234">
      <w:pPr>
        <w:spacing w:after="0" w:line="240" w:lineRule="auto"/>
        <w:ind w:left="720"/>
        <w:rPr>
          <w:rFonts w:eastAsia="Times New Roman" w:cs="Times New Roman"/>
          <w:sz w:val="24"/>
          <w:szCs w:val="24"/>
          <w:lang w:eastAsia="en-GB"/>
        </w:rPr>
      </w:pPr>
    </w:p>
    <w:p w:rsidR="00C56234" w:rsidRPr="00C56234" w:rsidRDefault="00C56234" w:rsidP="00C56234">
      <w:pPr>
        <w:spacing w:after="0" w:line="240" w:lineRule="auto"/>
        <w:rPr>
          <w:rFonts w:eastAsia="Times New Roman" w:cs="Times New Roman"/>
          <w:sz w:val="24"/>
          <w:szCs w:val="24"/>
          <w:lang w:eastAsia="en-GB"/>
        </w:rPr>
      </w:pPr>
    </w:p>
    <w:p w:rsidR="00C56234" w:rsidRPr="008B4262" w:rsidRDefault="00C56234" w:rsidP="006D4D6D">
      <w:pPr>
        <w:spacing w:after="0" w:line="240" w:lineRule="auto"/>
        <w:rPr>
          <w:rFonts w:eastAsia="Times New Roman" w:cs="Times New Roman"/>
          <w:sz w:val="24"/>
          <w:szCs w:val="24"/>
          <w:lang w:eastAsia="en-GB"/>
        </w:rPr>
      </w:pPr>
      <w:r w:rsidRPr="00C56234">
        <w:rPr>
          <w:rFonts w:eastAsia="Times New Roman" w:cs="Times New Roman"/>
          <w:sz w:val="24"/>
          <w:szCs w:val="24"/>
          <w:lang w:eastAsia="en-GB"/>
        </w:rPr>
        <w:t xml:space="preserve">All </w:t>
      </w:r>
      <w:r w:rsidRPr="008B4262">
        <w:rPr>
          <w:rFonts w:eastAsia="Times New Roman" w:cs="Times New Roman"/>
          <w:sz w:val="24"/>
          <w:szCs w:val="24"/>
          <w:lang w:eastAsia="en-GB"/>
        </w:rPr>
        <w:t>patients have a written report with drawing and comments. The report should contain comments on unusual findings, unseen or inconclusive areas and recommendations for alternative imaging with reasons. Printed images should be available for anything unusual. Limitations should be commented upon and if confidence is low this should be made clear. The reports are signed once complete.</w:t>
      </w:r>
    </w:p>
    <w:p w:rsidR="00C56234" w:rsidRPr="008B4262" w:rsidRDefault="00C56234" w:rsidP="00C56234">
      <w:pPr>
        <w:spacing w:after="0" w:line="240" w:lineRule="auto"/>
        <w:ind w:left="720"/>
        <w:rPr>
          <w:rFonts w:eastAsia="Times New Roman" w:cs="Times New Roman"/>
          <w:sz w:val="24"/>
          <w:szCs w:val="24"/>
          <w:lang w:eastAsia="en-GB"/>
        </w:rPr>
      </w:pPr>
    </w:p>
    <w:p w:rsidR="00C56234" w:rsidRPr="008B4262" w:rsidRDefault="00C56234" w:rsidP="006D4D6D">
      <w:pPr>
        <w:spacing w:after="0" w:line="240" w:lineRule="auto"/>
        <w:rPr>
          <w:rFonts w:eastAsia="Times New Roman" w:cs="Times New Roman"/>
          <w:sz w:val="24"/>
          <w:szCs w:val="24"/>
          <w:lang w:eastAsia="en-GB"/>
        </w:rPr>
      </w:pPr>
      <w:r w:rsidRPr="008B4262">
        <w:rPr>
          <w:rFonts w:eastAsia="Times New Roman" w:cs="Times New Roman"/>
          <w:sz w:val="24"/>
          <w:szCs w:val="24"/>
          <w:lang w:eastAsia="en-GB"/>
        </w:rPr>
        <w:t xml:space="preserve">The report is copied to PACS and the original report sent to the referrer with the referral attached. </w:t>
      </w:r>
    </w:p>
    <w:p w:rsidR="000A6562" w:rsidRPr="008B4262" w:rsidRDefault="000A6562" w:rsidP="00C56234">
      <w:pPr>
        <w:spacing w:after="0" w:line="240" w:lineRule="auto"/>
        <w:ind w:left="720"/>
        <w:rPr>
          <w:rFonts w:eastAsia="Times New Roman" w:cs="Times New Roman"/>
          <w:sz w:val="24"/>
          <w:szCs w:val="24"/>
          <w:lang w:eastAsia="en-GB"/>
        </w:rPr>
      </w:pPr>
    </w:p>
    <w:p w:rsidR="00AE60BD" w:rsidRPr="008B4262" w:rsidRDefault="00AE60BD" w:rsidP="00AE60BD">
      <w:pPr>
        <w:spacing w:after="0" w:line="240" w:lineRule="auto"/>
        <w:rPr>
          <w:rFonts w:eastAsia="Times New Roman" w:cs="Times New Roman"/>
          <w:sz w:val="24"/>
          <w:szCs w:val="24"/>
          <w:lang w:eastAsia="en-GB"/>
        </w:rPr>
      </w:pPr>
    </w:p>
    <w:p w:rsidR="00AE60BD" w:rsidRPr="008B4262" w:rsidRDefault="00AE60BD" w:rsidP="00AE60BD">
      <w:pPr>
        <w:spacing w:after="0" w:line="240" w:lineRule="auto"/>
        <w:rPr>
          <w:rFonts w:eastAsia="Times New Roman" w:cs="Times New Roman"/>
          <w:b/>
          <w:sz w:val="24"/>
          <w:szCs w:val="24"/>
          <w:u w:val="single"/>
          <w:lang w:eastAsia="en-GB"/>
        </w:rPr>
      </w:pPr>
      <w:r w:rsidRPr="008B4262">
        <w:rPr>
          <w:rFonts w:eastAsia="Times New Roman" w:cs="Times New Roman"/>
          <w:b/>
          <w:sz w:val="24"/>
          <w:szCs w:val="24"/>
          <w:u w:val="single"/>
          <w:lang w:eastAsia="en-GB"/>
        </w:rPr>
        <w:t>Reference:</w:t>
      </w:r>
    </w:p>
    <w:p w:rsidR="00AE60BD" w:rsidRPr="008B4262" w:rsidRDefault="00AE60BD" w:rsidP="00AE60BD">
      <w:pPr>
        <w:spacing w:after="0" w:line="240" w:lineRule="auto"/>
        <w:rPr>
          <w:rFonts w:eastAsia="Times New Roman" w:cs="Times New Roman"/>
          <w:sz w:val="24"/>
          <w:szCs w:val="24"/>
          <w:lang w:eastAsia="en-GB"/>
        </w:rPr>
      </w:pPr>
    </w:p>
    <w:p w:rsidR="00AE60BD" w:rsidRPr="00726046" w:rsidRDefault="00AE60BD" w:rsidP="00726046">
      <w:pPr>
        <w:pStyle w:val="ListParagraph"/>
        <w:numPr>
          <w:ilvl w:val="0"/>
          <w:numId w:val="11"/>
        </w:numPr>
        <w:spacing w:after="0" w:line="240" w:lineRule="auto"/>
        <w:rPr>
          <w:rFonts w:eastAsia="Times New Roman" w:cs="Times New Roman"/>
          <w:sz w:val="24"/>
          <w:szCs w:val="24"/>
          <w:lang w:eastAsia="en-GB"/>
        </w:rPr>
      </w:pPr>
      <w:r w:rsidRPr="00726046">
        <w:rPr>
          <w:rFonts w:eastAsia="Times New Roman" w:cs="Times New Roman"/>
          <w:sz w:val="24"/>
          <w:szCs w:val="24"/>
          <w:lang w:eastAsia="en-GB"/>
        </w:rPr>
        <w:t>IPEM/</w:t>
      </w:r>
      <w:smartTag w:uri="urn:schemas-microsoft-com:office:smarttags" w:element="stockticker">
        <w:r w:rsidRPr="00726046">
          <w:rPr>
            <w:rFonts w:eastAsia="Times New Roman" w:cs="Times New Roman"/>
            <w:sz w:val="24"/>
            <w:szCs w:val="24"/>
            <w:lang w:eastAsia="en-GB"/>
          </w:rPr>
          <w:t>SVT</w:t>
        </w:r>
      </w:smartTag>
      <w:r w:rsidRPr="00726046">
        <w:rPr>
          <w:rFonts w:eastAsia="Times New Roman" w:cs="Times New Roman"/>
          <w:sz w:val="24"/>
          <w:szCs w:val="24"/>
          <w:lang w:eastAsia="en-GB"/>
        </w:rPr>
        <w:t xml:space="preserve"> Vascular Laboratory Practice, Part I and IV</w:t>
      </w:r>
    </w:p>
    <w:p w:rsidR="00F2203E" w:rsidRDefault="00F2203E" w:rsidP="00472CB6">
      <w:pPr>
        <w:spacing w:after="0" w:line="240" w:lineRule="auto"/>
        <w:rPr>
          <w:rFonts w:eastAsia="Times New Roman" w:cs="Times New Roman"/>
          <w:sz w:val="24"/>
          <w:szCs w:val="24"/>
          <w:lang w:eastAsia="en-GB"/>
        </w:rPr>
      </w:pPr>
    </w:p>
    <w:p w:rsidR="00726046" w:rsidRPr="00726046" w:rsidRDefault="00F2203E" w:rsidP="005655C8">
      <w:pPr>
        <w:pStyle w:val="ListParagraph"/>
        <w:numPr>
          <w:ilvl w:val="0"/>
          <w:numId w:val="11"/>
        </w:numPr>
        <w:autoSpaceDE w:val="0"/>
        <w:autoSpaceDN w:val="0"/>
        <w:adjustRightInd w:val="0"/>
        <w:spacing w:after="0" w:line="240" w:lineRule="auto"/>
        <w:rPr>
          <w:rFonts w:eastAsia="Times New Roman" w:cs="Times New Roman"/>
          <w:sz w:val="24"/>
          <w:szCs w:val="24"/>
          <w:lang w:eastAsia="en-GB"/>
        </w:rPr>
      </w:pPr>
      <w:r w:rsidRPr="00726046">
        <w:rPr>
          <w:rFonts w:cs="Arial"/>
          <w:color w:val="000000"/>
          <w:sz w:val="24"/>
          <w:szCs w:val="24"/>
        </w:rPr>
        <w:t xml:space="preserve">Coleridge-Smith, P, </w:t>
      </w:r>
      <w:proofErr w:type="spellStart"/>
      <w:r w:rsidRPr="00726046">
        <w:rPr>
          <w:rFonts w:cs="Arial"/>
          <w:color w:val="000000"/>
          <w:sz w:val="24"/>
          <w:szCs w:val="24"/>
        </w:rPr>
        <w:t>Labropoulos,N</w:t>
      </w:r>
      <w:proofErr w:type="spellEnd"/>
      <w:r w:rsidRPr="00726046">
        <w:rPr>
          <w:rFonts w:cs="Arial"/>
          <w:color w:val="000000"/>
          <w:sz w:val="24"/>
          <w:szCs w:val="24"/>
        </w:rPr>
        <w:t xml:space="preserve">, </w:t>
      </w:r>
      <w:proofErr w:type="spellStart"/>
      <w:r w:rsidRPr="00726046">
        <w:rPr>
          <w:rFonts w:cs="Arial"/>
          <w:color w:val="000000"/>
          <w:sz w:val="24"/>
          <w:szCs w:val="24"/>
        </w:rPr>
        <w:t>Partsch</w:t>
      </w:r>
      <w:proofErr w:type="spellEnd"/>
      <w:r w:rsidRPr="00726046">
        <w:rPr>
          <w:rFonts w:cs="Arial"/>
          <w:color w:val="000000"/>
          <w:sz w:val="24"/>
          <w:szCs w:val="24"/>
        </w:rPr>
        <w:t xml:space="preserve"> H, Myers K, </w:t>
      </w:r>
      <w:proofErr w:type="spellStart"/>
      <w:r w:rsidRPr="00726046">
        <w:rPr>
          <w:rFonts w:cs="Arial"/>
          <w:color w:val="000000"/>
          <w:sz w:val="24"/>
          <w:szCs w:val="24"/>
        </w:rPr>
        <w:t>Nicolaides</w:t>
      </w:r>
      <w:proofErr w:type="spellEnd"/>
      <w:r w:rsidRPr="00726046">
        <w:rPr>
          <w:rFonts w:cs="Arial"/>
          <w:color w:val="000000"/>
          <w:sz w:val="24"/>
          <w:szCs w:val="24"/>
        </w:rPr>
        <w:t xml:space="preserve"> A, </w:t>
      </w:r>
      <w:proofErr w:type="spellStart"/>
      <w:r w:rsidRPr="00726046">
        <w:rPr>
          <w:rFonts w:cs="Arial"/>
          <w:color w:val="000000"/>
          <w:sz w:val="24"/>
          <w:szCs w:val="24"/>
        </w:rPr>
        <w:t>Cavezzi</w:t>
      </w:r>
      <w:proofErr w:type="spellEnd"/>
      <w:r w:rsidRPr="00726046">
        <w:rPr>
          <w:rFonts w:cs="Arial"/>
          <w:color w:val="000000"/>
          <w:sz w:val="24"/>
          <w:szCs w:val="24"/>
        </w:rPr>
        <w:t xml:space="preserve"> A. Duplex ultrasound investigation of the veins in chronic venous disease of the lower limbs –UIP Consensus Document. Part 1 Basic principles. </w:t>
      </w:r>
      <w:proofErr w:type="spellStart"/>
      <w:r w:rsidRPr="00726046">
        <w:rPr>
          <w:rFonts w:cs="Arial"/>
          <w:color w:val="000000"/>
          <w:sz w:val="24"/>
          <w:szCs w:val="24"/>
        </w:rPr>
        <w:t>Eur</w:t>
      </w:r>
      <w:proofErr w:type="spellEnd"/>
      <w:r w:rsidRPr="00726046">
        <w:rPr>
          <w:rFonts w:cs="Arial"/>
          <w:color w:val="000000"/>
          <w:sz w:val="24"/>
          <w:szCs w:val="24"/>
        </w:rPr>
        <w:t xml:space="preserve"> J </w:t>
      </w:r>
      <w:proofErr w:type="spellStart"/>
      <w:r w:rsidRPr="00726046">
        <w:rPr>
          <w:rFonts w:cs="Arial"/>
          <w:color w:val="000000"/>
          <w:sz w:val="24"/>
          <w:szCs w:val="24"/>
        </w:rPr>
        <w:t>Vasc</w:t>
      </w:r>
      <w:proofErr w:type="spellEnd"/>
      <w:r w:rsidRPr="00726046">
        <w:rPr>
          <w:rFonts w:cs="Arial"/>
          <w:color w:val="000000"/>
          <w:sz w:val="24"/>
          <w:szCs w:val="24"/>
        </w:rPr>
        <w:t xml:space="preserve"> </w:t>
      </w:r>
      <w:proofErr w:type="spellStart"/>
      <w:r w:rsidRPr="00726046">
        <w:rPr>
          <w:rFonts w:cs="Arial"/>
          <w:color w:val="000000"/>
          <w:sz w:val="24"/>
          <w:szCs w:val="24"/>
        </w:rPr>
        <w:t>Endovasc</w:t>
      </w:r>
      <w:proofErr w:type="spellEnd"/>
      <w:r w:rsidRPr="00726046">
        <w:rPr>
          <w:rFonts w:cs="Arial"/>
          <w:color w:val="000000"/>
          <w:sz w:val="24"/>
          <w:szCs w:val="24"/>
        </w:rPr>
        <w:t xml:space="preserve"> </w:t>
      </w:r>
      <w:proofErr w:type="spellStart"/>
      <w:r w:rsidRPr="00726046">
        <w:rPr>
          <w:rFonts w:cs="Arial"/>
          <w:color w:val="000000"/>
          <w:sz w:val="24"/>
          <w:szCs w:val="24"/>
        </w:rPr>
        <w:t>Surg</w:t>
      </w:r>
      <w:proofErr w:type="spellEnd"/>
      <w:r w:rsidRPr="00726046">
        <w:rPr>
          <w:rFonts w:cs="Arial"/>
          <w:color w:val="000000"/>
          <w:sz w:val="24"/>
          <w:szCs w:val="24"/>
        </w:rPr>
        <w:t xml:space="preserve"> 2006; 31:83-92</w:t>
      </w:r>
    </w:p>
    <w:p w:rsidR="00726046" w:rsidRPr="00726046" w:rsidRDefault="00726046" w:rsidP="00726046">
      <w:pPr>
        <w:pStyle w:val="ListParagraph"/>
        <w:rPr>
          <w:sz w:val="24"/>
          <w:szCs w:val="24"/>
        </w:rPr>
      </w:pPr>
    </w:p>
    <w:p w:rsidR="003A0498" w:rsidRPr="00726046" w:rsidRDefault="00F2203E" w:rsidP="00726046">
      <w:pPr>
        <w:pStyle w:val="ListParagraph"/>
        <w:numPr>
          <w:ilvl w:val="0"/>
          <w:numId w:val="11"/>
        </w:numPr>
        <w:autoSpaceDE w:val="0"/>
        <w:autoSpaceDN w:val="0"/>
        <w:adjustRightInd w:val="0"/>
        <w:spacing w:after="0" w:line="240" w:lineRule="auto"/>
        <w:rPr>
          <w:rFonts w:eastAsia="Times New Roman" w:cs="Times New Roman"/>
          <w:sz w:val="24"/>
          <w:szCs w:val="24"/>
          <w:lang w:eastAsia="en-GB"/>
        </w:rPr>
      </w:pPr>
      <w:r w:rsidRPr="00726046">
        <w:rPr>
          <w:sz w:val="24"/>
          <w:szCs w:val="24"/>
        </w:rPr>
        <w:t xml:space="preserve">MDT academic and educational meeting GHNHSFT October 1997. </w:t>
      </w:r>
    </w:p>
    <w:p w:rsidR="00726046" w:rsidRDefault="00726046" w:rsidP="00AA749A">
      <w:pPr>
        <w:spacing w:after="0" w:line="240" w:lineRule="auto"/>
        <w:rPr>
          <w:rFonts w:eastAsia="Times New Roman" w:cs="Times New Roman"/>
          <w:sz w:val="24"/>
          <w:szCs w:val="24"/>
          <w:lang w:eastAsia="en-GB"/>
        </w:rPr>
      </w:pPr>
    </w:p>
    <w:p w:rsidR="00726046" w:rsidRDefault="00726046" w:rsidP="00AA749A">
      <w:pPr>
        <w:spacing w:after="0" w:line="240" w:lineRule="auto"/>
        <w:rPr>
          <w:rFonts w:eastAsia="Times New Roman" w:cs="Times New Roman"/>
          <w:sz w:val="24"/>
          <w:szCs w:val="24"/>
          <w:lang w:eastAsia="en-GB"/>
        </w:rPr>
      </w:pPr>
    </w:p>
    <w:sectPr w:rsidR="0072604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6D1" w:rsidRDefault="000446D1" w:rsidP="000446D1">
      <w:pPr>
        <w:spacing w:after="0" w:line="240" w:lineRule="auto"/>
      </w:pPr>
      <w:r>
        <w:separator/>
      </w:r>
    </w:p>
  </w:endnote>
  <w:endnote w:type="continuationSeparator" w:id="0">
    <w:p w:rsidR="000446D1" w:rsidRDefault="000446D1" w:rsidP="00044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6D1" w:rsidRDefault="000446D1" w:rsidP="000446D1">
      <w:pPr>
        <w:spacing w:after="0" w:line="240" w:lineRule="auto"/>
      </w:pPr>
      <w:r>
        <w:separator/>
      </w:r>
    </w:p>
  </w:footnote>
  <w:footnote w:type="continuationSeparator" w:id="0">
    <w:p w:rsidR="000446D1" w:rsidRDefault="000446D1" w:rsidP="000446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52D82"/>
    <w:multiLevelType w:val="hybridMultilevel"/>
    <w:tmpl w:val="570A8CCA"/>
    <w:lvl w:ilvl="0" w:tplc="4296D2D0">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111807BC"/>
    <w:multiLevelType w:val="hybridMultilevel"/>
    <w:tmpl w:val="ADC047B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1D964D02"/>
    <w:multiLevelType w:val="hybridMultilevel"/>
    <w:tmpl w:val="DDA210DC"/>
    <w:lvl w:ilvl="0" w:tplc="05FCD78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F4B4998"/>
    <w:multiLevelType w:val="hybridMultilevel"/>
    <w:tmpl w:val="386262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6FC4A9D"/>
    <w:multiLevelType w:val="hybridMultilevel"/>
    <w:tmpl w:val="11C4EDE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38F664A5"/>
    <w:multiLevelType w:val="hybridMultilevel"/>
    <w:tmpl w:val="32C667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2CE2B29"/>
    <w:multiLevelType w:val="hybridMultilevel"/>
    <w:tmpl w:val="FF8AEB22"/>
    <w:lvl w:ilvl="0" w:tplc="4296D2D0">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00738B4"/>
    <w:multiLevelType w:val="hybridMultilevel"/>
    <w:tmpl w:val="2444C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2DE2696"/>
    <w:multiLevelType w:val="hybridMultilevel"/>
    <w:tmpl w:val="270ED0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nsid w:val="6BED37B2"/>
    <w:multiLevelType w:val="hybridMultilevel"/>
    <w:tmpl w:val="BD52A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E464344"/>
    <w:multiLevelType w:val="hybridMultilevel"/>
    <w:tmpl w:val="B6D22E3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732052F2"/>
    <w:multiLevelType w:val="hybridMultilevel"/>
    <w:tmpl w:val="BD4EE3F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745F1EE3"/>
    <w:multiLevelType w:val="hybridMultilevel"/>
    <w:tmpl w:val="66DED27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6"/>
  </w:num>
  <w:num w:numId="4">
    <w:abstractNumId w:val="10"/>
  </w:num>
  <w:num w:numId="5">
    <w:abstractNumId w:val="9"/>
  </w:num>
  <w:num w:numId="6">
    <w:abstractNumId w:val="1"/>
  </w:num>
  <w:num w:numId="7">
    <w:abstractNumId w:val="3"/>
  </w:num>
  <w:num w:numId="8">
    <w:abstractNumId w:val="11"/>
  </w:num>
  <w:num w:numId="9">
    <w:abstractNumId w:val="8"/>
  </w:num>
  <w:num w:numId="10">
    <w:abstractNumId w:val="7"/>
  </w:num>
  <w:num w:numId="11">
    <w:abstractNumId w:val="2"/>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6D1"/>
    <w:rsid w:val="000446D1"/>
    <w:rsid w:val="00057E15"/>
    <w:rsid w:val="00057EA1"/>
    <w:rsid w:val="000A6562"/>
    <w:rsid w:val="000F0951"/>
    <w:rsid w:val="00125664"/>
    <w:rsid w:val="001921B8"/>
    <w:rsid w:val="0019392F"/>
    <w:rsid w:val="00253F53"/>
    <w:rsid w:val="00260814"/>
    <w:rsid w:val="002611D1"/>
    <w:rsid w:val="002D67E9"/>
    <w:rsid w:val="00313F31"/>
    <w:rsid w:val="00322A64"/>
    <w:rsid w:val="00346CA6"/>
    <w:rsid w:val="00387C5A"/>
    <w:rsid w:val="003A0498"/>
    <w:rsid w:val="003B4F3A"/>
    <w:rsid w:val="00422414"/>
    <w:rsid w:val="0042466B"/>
    <w:rsid w:val="00434936"/>
    <w:rsid w:val="0044077D"/>
    <w:rsid w:val="00472CB6"/>
    <w:rsid w:val="004D2E40"/>
    <w:rsid w:val="005655C8"/>
    <w:rsid w:val="005749EC"/>
    <w:rsid w:val="005839DF"/>
    <w:rsid w:val="00667EE2"/>
    <w:rsid w:val="006D4D6D"/>
    <w:rsid w:val="00726046"/>
    <w:rsid w:val="008A0D9B"/>
    <w:rsid w:val="008B08F6"/>
    <w:rsid w:val="008B4262"/>
    <w:rsid w:val="008B5270"/>
    <w:rsid w:val="008B70AF"/>
    <w:rsid w:val="008E1397"/>
    <w:rsid w:val="0092397B"/>
    <w:rsid w:val="00933314"/>
    <w:rsid w:val="009D6C7A"/>
    <w:rsid w:val="00AA749A"/>
    <w:rsid w:val="00AE60BD"/>
    <w:rsid w:val="00B511DE"/>
    <w:rsid w:val="00B920C2"/>
    <w:rsid w:val="00C21775"/>
    <w:rsid w:val="00C56234"/>
    <w:rsid w:val="00CA379A"/>
    <w:rsid w:val="00CC080F"/>
    <w:rsid w:val="00CC2129"/>
    <w:rsid w:val="00CE74C7"/>
    <w:rsid w:val="00D33468"/>
    <w:rsid w:val="00D40B22"/>
    <w:rsid w:val="00D85BE4"/>
    <w:rsid w:val="00E87472"/>
    <w:rsid w:val="00F2203E"/>
    <w:rsid w:val="00F51DA5"/>
    <w:rsid w:val="00FB2653"/>
    <w:rsid w:val="00FF50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4077D"/>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46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46D1"/>
    <w:rPr>
      <w:rFonts w:ascii="Tahoma" w:hAnsi="Tahoma" w:cs="Tahoma"/>
      <w:sz w:val="16"/>
      <w:szCs w:val="16"/>
    </w:rPr>
  </w:style>
  <w:style w:type="paragraph" w:styleId="Header">
    <w:name w:val="header"/>
    <w:basedOn w:val="Normal"/>
    <w:link w:val="HeaderChar"/>
    <w:uiPriority w:val="99"/>
    <w:unhideWhenUsed/>
    <w:rsid w:val="000446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46D1"/>
  </w:style>
  <w:style w:type="paragraph" w:styleId="Footer">
    <w:name w:val="footer"/>
    <w:basedOn w:val="Normal"/>
    <w:link w:val="FooterChar"/>
    <w:uiPriority w:val="99"/>
    <w:unhideWhenUsed/>
    <w:rsid w:val="000446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46D1"/>
  </w:style>
  <w:style w:type="paragraph" w:styleId="Subtitle">
    <w:name w:val="Subtitle"/>
    <w:basedOn w:val="Normal"/>
    <w:link w:val="SubtitleChar"/>
    <w:qFormat/>
    <w:rsid w:val="000446D1"/>
    <w:pPr>
      <w:spacing w:after="0" w:line="240" w:lineRule="auto"/>
    </w:pPr>
    <w:rPr>
      <w:rFonts w:ascii="Times New Roman" w:eastAsia="Times New Roman" w:hAnsi="Times New Roman" w:cs="Times New Roman"/>
      <w:sz w:val="24"/>
      <w:szCs w:val="20"/>
      <w:u w:val="single"/>
      <w:lang w:eastAsia="en-GB"/>
    </w:rPr>
  </w:style>
  <w:style w:type="character" w:customStyle="1" w:styleId="SubtitleChar">
    <w:name w:val="Subtitle Char"/>
    <w:basedOn w:val="DefaultParagraphFont"/>
    <w:link w:val="Subtitle"/>
    <w:rsid w:val="000446D1"/>
    <w:rPr>
      <w:rFonts w:ascii="Times New Roman" w:eastAsia="Times New Roman" w:hAnsi="Times New Roman" w:cs="Times New Roman"/>
      <w:sz w:val="24"/>
      <w:szCs w:val="20"/>
      <w:u w:val="single"/>
      <w:lang w:eastAsia="en-GB"/>
    </w:rPr>
  </w:style>
  <w:style w:type="paragraph" w:customStyle="1" w:styleId="Default">
    <w:name w:val="Default"/>
    <w:rsid w:val="000446D1"/>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0446D1"/>
    <w:pPr>
      <w:ind w:left="720"/>
      <w:contextualSpacing/>
    </w:pPr>
  </w:style>
  <w:style w:type="character" w:customStyle="1" w:styleId="Heading1Char">
    <w:name w:val="Heading 1 Char"/>
    <w:basedOn w:val="DefaultParagraphFont"/>
    <w:link w:val="Heading1"/>
    <w:uiPriority w:val="9"/>
    <w:rsid w:val="0044077D"/>
    <w:rPr>
      <w:rFonts w:asciiTheme="majorHAnsi" w:eastAsiaTheme="majorEastAsia" w:hAnsiTheme="majorHAnsi" w:cstheme="majorBidi"/>
      <w:b/>
      <w:bCs/>
      <w:color w:val="365F91" w:themeColor="accent1" w:themeShade="BF"/>
      <w:sz w:val="28"/>
      <w:szCs w:val="28"/>
      <w:lang w:val="en-US" w:eastAsia="ja-JP"/>
    </w:rPr>
  </w:style>
  <w:style w:type="paragraph" w:styleId="Bibliography">
    <w:name w:val="Bibliography"/>
    <w:basedOn w:val="Normal"/>
    <w:next w:val="Normal"/>
    <w:uiPriority w:val="37"/>
    <w:unhideWhenUsed/>
    <w:rsid w:val="0044077D"/>
  </w:style>
  <w:style w:type="character" w:styleId="Hyperlink">
    <w:name w:val="Hyperlink"/>
    <w:basedOn w:val="DefaultParagraphFont"/>
    <w:uiPriority w:val="99"/>
    <w:unhideWhenUsed/>
    <w:rsid w:val="0044077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4077D"/>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46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46D1"/>
    <w:rPr>
      <w:rFonts w:ascii="Tahoma" w:hAnsi="Tahoma" w:cs="Tahoma"/>
      <w:sz w:val="16"/>
      <w:szCs w:val="16"/>
    </w:rPr>
  </w:style>
  <w:style w:type="paragraph" w:styleId="Header">
    <w:name w:val="header"/>
    <w:basedOn w:val="Normal"/>
    <w:link w:val="HeaderChar"/>
    <w:uiPriority w:val="99"/>
    <w:unhideWhenUsed/>
    <w:rsid w:val="000446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46D1"/>
  </w:style>
  <w:style w:type="paragraph" w:styleId="Footer">
    <w:name w:val="footer"/>
    <w:basedOn w:val="Normal"/>
    <w:link w:val="FooterChar"/>
    <w:uiPriority w:val="99"/>
    <w:unhideWhenUsed/>
    <w:rsid w:val="000446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46D1"/>
  </w:style>
  <w:style w:type="paragraph" w:styleId="Subtitle">
    <w:name w:val="Subtitle"/>
    <w:basedOn w:val="Normal"/>
    <w:link w:val="SubtitleChar"/>
    <w:qFormat/>
    <w:rsid w:val="000446D1"/>
    <w:pPr>
      <w:spacing w:after="0" w:line="240" w:lineRule="auto"/>
    </w:pPr>
    <w:rPr>
      <w:rFonts w:ascii="Times New Roman" w:eastAsia="Times New Roman" w:hAnsi="Times New Roman" w:cs="Times New Roman"/>
      <w:sz w:val="24"/>
      <w:szCs w:val="20"/>
      <w:u w:val="single"/>
      <w:lang w:eastAsia="en-GB"/>
    </w:rPr>
  </w:style>
  <w:style w:type="character" w:customStyle="1" w:styleId="SubtitleChar">
    <w:name w:val="Subtitle Char"/>
    <w:basedOn w:val="DefaultParagraphFont"/>
    <w:link w:val="Subtitle"/>
    <w:rsid w:val="000446D1"/>
    <w:rPr>
      <w:rFonts w:ascii="Times New Roman" w:eastAsia="Times New Roman" w:hAnsi="Times New Roman" w:cs="Times New Roman"/>
      <w:sz w:val="24"/>
      <w:szCs w:val="20"/>
      <w:u w:val="single"/>
      <w:lang w:eastAsia="en-GB"/>
    </w:rPr>
  </w:style>
  <w:style w:type="paragraph" w:customStyle="1" w:styleId="Default">
    <w:name w:val="Default"/>
    <w:rsid w:val="000446D1"/>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0446D1"/>
    <w:pPr>
      <w:ind w:left="720"/>
      <w:contextualSpacing/>
    </w:pPr>
  </w:style>
  <w:style w:type="character" w:customStyle="1" w:styleId="Heading1Char">
    <w:name w:val="Heading 1 Char"/>
    <w:basedOn w:val="DefaultParagraphFont"/>
    <w:link w:val="Heading1"/>
    <w:uiPriority w:val="9"/>
    <w:rsid w:val="0044077D"/>
    <w:rPr>
      <w:rFonts w:asciiTheme="majorHAnsi" w:eastAsiaTheme="majorEastAsia" w:hAnsiTheme="majorHAnsi" w:cstheme="majorBidi"/>
      <w:b/>
      <w:bCs/>
      <w:color w:val="365F91" w:themeColor="accent1" w:themeShade="BF"/>
      <w:sz w:val="28"/>
      <w:szCs w:val="28"/>
      <w:lang w:val="en-US" w:eastAsia="ja-JP"/>
    </w:rPr>
  </w:style>
  <w:style w:type="paragraph" w:styleId="Bibliography">
    <w:name w:val="Bibliography"/>
    <w:basedOn w:val="Normal"/>
    <w:next w:val="Normal"/>
    <w:uiPriority w:val="37"/>
    <w:unhideWhenUsed/>
    <w:rsid w:val="0044077D"/>
  </w:style>
  <w:style w:type="character" w:styleId="Hyperlink">
    <w:name w:val="Hyperlink"/>
    <w:basedOn w:val="DefaultParagraphFont"/>
    <w:uiPriority w:val="99"/>
    <w:unhideWhenUsed/>
    <w:rsid w:val="004407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Cli</b:Tag>
    <b:SourceType>DocumentFromInternetSite</b:SourceType>
    <b:Guid>{3C61C47A-B913-4429-8E95-0AA37438E411}</b:Guid>
    <b:Title>Patient Identification: guidance and advice</b:Title>
    <b:Author>
      <b:Author>
        <b:NameList>
          <b:Person>
            <b:Last>Clinical Imagine Board (Collaboration between RCR</b:Last>
            <b:First>IPEM</b:First>
            <b:Middle>and SCoR)</b:Middle>
          </b:Person>
        </b:NameList>
      </b:Author>
    </b:Author>
    <b:URL>http://www.sor.org/sites/default/files/document-versions/patient_id_guidance.pdf</b:URL>
    <b:RefOrder>1</b:RefOrder>
  </b:Source>
  <b:Source>
    <b:Tag>SCo</b:Tag>
    <b:SourceType>DocumentFromInternetSite</b:SourceType>
    <b:Guid>{C5C4318F-C0D3-4F22-A886-0B8413CACABE}</b:Guid>
    <b:Author>
      <b:Author>
        <b:Corporate>SCoR and BMUS</b:Corporate>
      </b:Author>
    </b:Author>
    <b:Title>Guidelines for Professional Ultrasound Practice</b:Title>
    <b:URL>http://www.sor.org/sites/default/files/document-versions/bmus_scor_ultrasound_guidelines.pdf</b:URL>
    <b:RefOrder>2</b:RefOrder>
  </b:Source>
</b:Sources>
</file>

<file path=customXml/itemProps1.xml><?xml version="1.0" encoding="utf-8"?>
<ds:datastoreItem xmlns:ds="http://schemas.openxmlformats.org/officeDocument/2006/customXml" ds:itemID="{7D0F4107-AB57-46DC-8DD4-A273B59AE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F8AF807A</Template>
  <TotalTime>13</TotalTime>
  <Pages>6</Pages>
  <Words>1636</Words>
  <Characters>9327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Gloucestershire NHS</Company>
  <LinksUpToDate>false</LinksUpToDate>
  <CharactersWithSpaces>10942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Account</dc:creator>
  <cp:lastModifiedBy>Fleming Laura</cp:lastModifiedBy>
  <cp:revision>5</cp:revision>
  <cp:lastPrinted>2018-10-19T10:31:00Z</cp:lastPrinted>
  <dcterms:created xsi:type="dcterms:W3CDTF">2017-10-02T15:19:00Z</dcterms:created>
  <dcterms:modified xsi:type="dcterms:W3CDTF">2019-11-04T12:10:00Z</dcterms:modified>
</cp:coreProperties>
</file>